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8150B1" w14:textId="7BDCA4D8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r>
        <w:rPr>
          <w:rFonts w:ascii="Arial" w:hAnsi="Arial" w:cs="Arial"/>
          <w:b/>
          <w:bCs/>
          <w:kern w:val="0"/>
          <w:sz w:val="24"/>
          <w:lang w:val="en-GB"/>
        </w:rPr>
        <w:t>3GPP TSG-RAN WG2 Meeting #</w:t>
      </w:r>
      <w:r w:rsidR="00864683">
        <w:rPr>
          <w:rFonts w:ascii="Arial" w:hAnsi="Arial" w:cs="Arial" w:hint="eastAsia"/>
          <w:b/>
          <w:bCs/>
          <w:kern w:val="0"/>
          <w:sz w:val="24"/>
        </w:rPr>
        <w:t>1</w:t>
      </w:r>
      <w:r w:rsidR="00864683">
        <w:rPr>
          <w:rFonts w:ascii="Arial" w:hAnsi="Arial" w:cs="Arial"/>
          <w:b/>
          <w:bCs/>
          <w:kern w:val="0"/>
          <w:sz w:val="24"/>
        </w:rPr>
        <w:t>1</w:t>
      </w:r>
      <w:r w:rsidR="00AD7F6C">
        <w:rPr>
          <w:rFonts w:ascii="Arial" w:hAnsi="Arial" w:cs="Arial"/>
          <w:b/>
          <w:bCs/>
          <w:kern w:val="0"/>
          <w:sz w:val="24"/>
        </w:rPr>
        <w:t>3</w:t>
      </w:r>
      <w:r>
        <w:rPr>
          <w:rFonts w:ascii="Arial" w:hAnsi="Arial" w:cs="Arial"/>
          <w:b/>
          <w:bCs/>
          <w:kern w:val="0"/>
          <w:sz w:val="24"/>
        </w:rPr>
        <w:t xml:space="preserve"> electronic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 </w:t>
      </w:r>
      <w:r>
        <w:rPr>
          <w:rFonts w:ascii="Arial" w:hAnsi="Arial" w:cs="Arial"/>
          <w:b/>
          <w:bCs/>
          <w:kern w:val="0"/>
          <w:sz w:val="24"/>
        </w:rPr>
        <w:t xml:space="preserve">             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</w:t>
      </w:r>
      <w:bookmarkStart w:id="0" w:name="_GoBack"/>
      <w:bookmarkEnd w:id="0"/>
      <w:r>
        <w:rPr>
          <w:rFonts w:ascii="Arial" w:hAnsi="Arial" w:cs="Arial" w:hint="eastAsia"/>
          <w:b/>
          <w:bCs/>
          <w:kern w:val="0"/>
          <w:sz w:val="24"/>
        </w:rPr>
        <w:t xml:space="preserve"> </w:t>
      </w:r>
      <w:r>
        <w:rPr>
          <w:rFonts w:ascii="Arial" w:hAnsi="Arial" w:cs="Arial"/>
          <w:b/>
          <w:bCs/>
          <w:kern w:val="0"/>
          <w:sz w:val="24"/>
        </w:rPr>
        <w:t xml:space="preserve"> 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</w:t>
      </w:r>
      <w:r>
        <w:rPr>
          <w:rFonts w:ascii="Arial" w:hAnsi="Arial" w:cs="Arial" w:hint="eastAsia"/>
          <w:b/>
          <w:bCs/>
          <w:kern w:val="0"/>
          <w:sz w:val="24"/>
          <w:lang w:val="en-GB"/>
        </w:rPr>
        <w:t>R2-</w:t>
      </w:r>
      <w:r>
        <w:rPr>
          <w:rFonts w:ascii="Arial" w:hAnsi="Arial" w:cs="Arial"/>
          <w:b/>
          <w:bCs/>
          <w:kern w:val="0"/>
          <w:sz w:val="24"/>
          <w:lang w:val="en-GB"/>
        </w:rPr>
        <w:t>2</w:t>
      </w:r>
      <w:r w:rsidR="00A2717F">
        <w:rPr>
          <w:rFonts w:ascii="Arial" w:hAnsi="Arial" w:cs="Arial"/>
          <w:b/>
          <w:bCs/>
          <w:kern w:val="0"/>
          <w:sz w:val="24"/>
          <w:lang w:val="en-GB"/>
        </w:rPr>
        <w:t>100557</w:t>
      </w:r>
    </w:p>
    <w:p w14:paraId="13013E51" w14:textId="5F3ECD79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kern w:val="0"/>
          <w:sz w:val="24"/>
          <w:lang w:val="en-GB"/>
        </w:rPr>
      </w:pPr>
      <w:r>
        <w:rPr>
          <w:rFonts w:ascii="Arial" w:hAnsi="Arial" w:cs="Arial"/>
          <w:b/>
          <w:bCs/>
          <w:kern w:val="0"/>
          <w:sz w:val="24"/>
        </w:rPr>
        <w:t>e-meeting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, </w:t>
      </w:r>
      <w:r w:rsidR="008C7335">
        <w:rPr>
          <w:rFonts w:ascii="Arial" w:hAnsi="Arial" w:cs="Arial"/>
          <w:b/>
          <w:bCs/>
          <w:kern w:val="0"/>
          <w:sz w:val="24"/>
          <w:lang w:val="en-GB"/>
        </w:rPr>
        <w:t>2</w:t>
      </w:r>
      <w:r w:rsidR="00A2717F">
        <w:rPr>
          <w:rFonts w:ascii="Arial" w:hAnsi="Arial" w:cs="Arial"/>
          <w:b/>
          <w:bCs/>
          <w:kern w:val="0"/>
          <w:sz w:val="24"/>
          <w:lang w:val="en-GB"/>
        </w:rPr>
        <w:t>5</w:t>
      </w:r>
      <w:r w:rsidR="00A2717F">
        <w:rPr>
          <w:rFonts w:ascii="Arial" w:hAnsi="Arial" w:cs="Arial"/>
          <w:b/>
          <w:bCs/>
          <w:kern w:val="0"/>
          <w:sz w:val="24"/>
          <w:vertAlign w:val="superscript"/>
        </w:rPr>
        <w:t>th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 w:rsidR="00A2717F">
        <w:rPr>
          <w:rFonts w:ascii="Arial" w:hAnsi="Arial" w:cs="Arial"/>
          <w:b/>
          <w:bCs/>
          <w:kern w:val="0"/>
          <w:sz w:val="24"/>
          <w:lang w:val="en-GB"/>
        </w:rPr>
        <w:t>Jan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– </w:t>
      </w:r>
      <w:r w:rsidR="00A2717F">
        <w:rPr>
          <w:rFonts w:ascii="Arial" w:hAnsi="Arial" w:cs="Arial"/>
          <w:b/>
          <w:bCs/>
          <w:kern w:val="0"/>
          <w:sz w:val="24"/>
        </w:rPr>
        <w:t>5</w:t>
      </w:r>
      <w:r>
        <w:rPr>
          <w:rFonts w:ascii="Arial" w:hAnsi="Arial" w:cs="Arial"/>
          <w:b/>
          <w:bCs/>
          <w:kern w:val="0"/>
          <w:sz w:val="24"/>
          <w:vertAlign w:val="superscript"/>
        </w:rPr>
        <w:t>th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 w:rsidR="00A2717F">
        <w:rPr>
          <w:rFonts w:ascii="Arial" w:hAnsi="Arial" w:cs="Arial"/>
          <w:b/>
          <w:bCs/>
          <w:kern w:val="0"/>
          <w:sz w:val="24"/>
        </w:rPr>
        <w:t>F</w:t>
      </w:r>
      <w:r w:rsidR="00A2717F">
        <w:rPr>
          <w:rFonts w:ascii="Arial" w:hAnsi="Arial" w:cs="Arial" w:hint="eastAsia"/>
          <w:b/>
          <w:bCs/>
          <w:kern w:val="0"/>
          <w:sz w:val="24"/>
        </w:rPr>
        <w:t>eb</w:t>
      </w:r>
      <w:r>
        <w:rPr>
          <w:rFonts w:ascii="Arial" w:hAnsi="Arial" w:cs="Arial" w:hint="eastAsia"/>
          <w:b/>
          <w:bCs/>
          <w:kern w:val="0"/>
          <w:sz w:val="24"/>
          <w:lang w:val="en-GB"/>
        </w:rPr>
        <w:t xml:space="preserve"> 20</w:t>
      </w:r>
      <w:r w:rsidR="00A2717F">
        <w:rPr>
          <w:rFonts w:ascii="Arial" w:hAnsi="Arial" w:cs="Arial"/>
          <w:b/>
          <w:bCs/>
          <w:kern w:val="0"/>
          <w:sz w:val="24"/>
          <w:lang w:val="en-GB"/>
        </w:rPr>
        <w:t>21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</w:p>
    <w:p w14:paraId="31C05CC1" w14:textId="77777777" w:rsidR="00E84692" w:rsidRDefault="00E84692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</w:p>
    <w:p w14:paraId="3BB31BD9" w14:textId="22A1FA6B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ZTE Corporation, Sanechips,</w:t>
      </w:r>
      <w:r w:rsidR="008943A1"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</w:p>
    <w:p w14:paraId="61403576" w14:textId="1CAFAF8E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A2717F">
        <w:rPr>
          <w:rFonts w:ascii="Arial" w:hAnsi="Arial" w:cs="Arial"/>
          <w:b/>
          <w:bCs/>
          <w:snapToGrid w:val="0"/>
          <w:kern w:val="0"/>
          <w:sz w:val="24"/>
        </w:rPr>
        <w:t xml:space="preserve">Clarification on </w:t>
      </w:r>
      <w:r w:rsidR="00AD7F6C">
        <w:rPr>
          <w:rFonts w:ascii="Arial" w:hAnsi="Arial" w:cs="Arial"/>
          <w:b/>
          <w:bCs/>
          <w:snapToGrid w:val="0"/>
          <w:kern w:val="0"/>
          <w:sz w:val="24"/>
        </w:rPr>
        <w:t>procedure of DRB release</w:t>
      </w:r>
    </w:p>
    <w:p w14:paraId="774FE3B4" w14:textId="770597CC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1" w:name="Source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 w:rsidR="00A2717F">
        <w:rPr>
          <w:rFonts w:ascii="Arial" w:hAnsi="Arial" w:cs="Arial"/>
          <w:b/>
          <w:bCs/>
          <w:snapToGrid w:val="0"/>
          <w:kern w:val="0"/>
          <w:sz w:val="24"/>
        </w:rPr>
        <w:t>5.4.1.1</w:t>
      </w:r>
    </w:p>
    <w:p w14:paraId="4EDF698D" w14:textId="77777777" w:rsidR="00E84692" w:rsidRDefault="0043216B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2" w:name="DocumentFor"/>
      <w:bookmarkEnd w:id="2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14:paraId="6BE1151F" w14:textId="77777777" w:rsidR="00E84692" w:rsidRDefault="0043216B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Introduction</w:t>
      </w:r>
    </w:p>
    <w:p w14:paraId="508F33C8" w14:textId="059700EC" w:rsidR="00C329C3" w:rsidRDefault="00C329C3" w:rsidP="00AB7A48">
      <w:pPr>
        <w:spacing w:before="120" w:after="0"/>
      </w:pPr>
      <w:r>
        <w:t>After RAN2_</w:t>
      </w:r>
      <w:r w:rsidR="00782E60">
        <w:t>107</w:t>
      </w:r>
      <w:r>
        <w:t xml:space="preserve"> meeting, CR[1] has been agreed</w:t>
      </w:r>
      <w:r w:rsidR="00782E60">
        <w:t>, the main correction is</w:t>
      </w:r>
      <w:r>
        <w:t xml:space="preserve"> to add the following sentence to TS 38.331: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769"/>
      </w:tblGrid>
      <w:tr w:rsidR="00C329C3" w14:paraId="5AAC5EB7" w14:textId="77777777" w:rsidTr="00C329C3">
        <w:tc>
          <w:tcPr>
            <w:tcW w:w="9995" w:type="dxa"/>
          </w:tcPr>
          <w:p w14:paraId="09F0FF69" w14:textId="70C2152E" w:rsidR="00C329C3" w:rsidRPr="00245945" w:rsidRDefault="00C329C3" w:rsidP="00AB7A48">
            <w:pPr>
              <w:spacing w:before="120" w:after="0"/>
              <w:rPr>
                <w:b/>
                <w:i/>
              </w:rPr>
            </w:pPr>
            <w:r w:rsidRPr="00245945">
              <w:rPr>
                <w:b/>
                <w:i/>
              </w:rPr>
              <w:t>From TS 38.331 section 5.3.1.1 RRC connection controls</w:t>
            </w:r>
          </w:p>
          <w:p w14:paraId="07942DC4" w14:textId="21BA7A42" w:rsidR="00C329C3" w:rsidRPr="00C329C3" w:rsidRDefault="00C329C3" w:rsidP="00AB7A48">
            <w:pPr>
              <w:spacing w:before="120" w:after="0"/>
              <w:rPr>
                <w:u w:val="single"/>
              </w:rPr>
            </w:pPr>
            <w:r w:rsidRPr="00C329C3">
              <w:rPr>
                <w:u w:val="single"/>
              </w:rPr>
              <w:t xml:space="preserve">A configuration with SRB2 without DRB or with DRB without SRB2 is not supported (i.e., SRB2 and at least one DRB must be configured in the same RRC Reconfiguration message, and </w:t>
            </w:r>
            <w:r w:rsidRPr="009B655C">
              <w:rPr>
                <w:color w:val="FF0000"/>
                <w:u w:val="single"/>
              </w:rPr>
              <w:t>it is not allowed to release all the DRBs without releasing the RRC Connection</w:t>
            </w:r>
            <w:r w:rsidRPr="00C329C3">
              <w:rPr>
                <w:u w:val="single"/>
              </w:rPr>
              <w:t>).</w:t>
            </w:r>
          </w:p>
        </w:tc>
      </w:tr>
    </w:tbl>
    <w:p w14:paraId="27E5929E" w14:textId="73D8F7A3" w:rsidR="00F05D91" w:rsidRDefault="00C329C3" w:rsidP="00AB7A48">
      <w:pPr>
        <w:spacing w:before="120" w:after="0"/>
      </w:pPr>
      <w:r>
        <w:t xml:space="preserve">However, we </w:t>
      </w:r>
      <w:r w:rsidR="00245945">
        <w:t>discovered</w:t>
      </w:r>
      <w:r>
        <w:t xml:space="preserve"> IoT problem when gNB follows above </w:t>
      </w:r>
      <w:r w:rsidR="00E71FBE">
        <w:t>behaviour</w:t>
      </w:r>
      <w:r>
        <w:t>. In this contribution, we dis</w:t>
      </w:r>
      <w:r w:rsidR="00E71FBE">
        <w:t>cuss</w:t>
      </w:r>
      <w:r>
        <w:t xml:space="preserve"> this problem and request for further clarification. </w:t>
      </w:r>
      <w:r w:rsidR="00F05D91">
        <w:t xml:space="preserve">  </w:t>
      </w:r>
    </w:p>
    <w:p w14:paraId="038CE1BB" w14:textId="6B2FABCE" w:rsidR="002257D7" w:rsidRPr="00D835FC" w:rsidRDefault="00C329C3" w:rsidP="00D835FC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 w14:paraId="15E79323" w14:textId="20801D61" w:rsidR="004B4105" w:rsidRDefault="00765E79">
      <w:r>
        <w:t>Basically, the CR[1] is proposed based on the agreement made in RAN2_104 meeting:</w:t>
      </w:r>
    </w:p>
    <w:tbl>
      <w:tblPr>
        <w:tblStyle w:val="af5"/>
        <w:tblW w:w="0" w:type="auto"/>
        <w:tblInd w:w="250" w:type="dxa"/>
        <w:tblLook w:val="04A0" w:firstRow="1" w:lastRow="0" w:firstColumn="1" w:lastColumn="0" w:noHBand="0" w:noVBand="1"/>
      </w:tblPr>
      <w:tblGrid>
        <w:gridCol w:w="8930"/>
      </w:tblGrid>
      <w:tr w:rsidR="00765E79" w14:paraId="7F5EE64D" w14:textId="77777777" w:rsidTr="00765E79">
        <w:tc>
          <w:tcPr>
            <w:tcW w:w="8930" w:type="dxa"/>
          </w:tcPr>
          <w:p w14:paraId="3BE75342" w14:textId="236FF325" w:rsidR="00765E79" w:rsidRPr="00001435" w:rsidRDefault="00765E79" w:rsidP="00001435">
            <w:pPr>
              <w:spacing w:after="0"/>
              <w:rPr>
                <w:rFonts w:ascii="Arial" w:hAnsi="Arial" w:cs="Arial"/>
                <w:sz w:val="18"/>
              </w:rPr>
            </w:pPr>
            <w:r w:rsidRPr="00001435">
              <w:rPr>
                <w:rFonts w:ascii="Arial" w:hAnsi="Arial" w:cs="Arial"/>
                <w:sz w:val="18"/>
              </w:rPr>
              <w:t xml:space="preserve">Agreement </w:t>
            </w:r>
          </w:p>
          <w:p w14:paraId="7A2F305A" w14:textId="3471CE6A" w:rsidR="00765E79" w:rsidRDefault="00765E79" w:rsidP="00001435">
            <w:pPr>
              <w:spacing w:after="0"/>
            </w:pPr>
            <w:r w:rsidRPr="00001435">
              <w:rPr>
                <w:rFonts w:ascii="Arial" w:hAnsi="Arial" w:cs="Arial"/>
                <w:sz w:val="18"/>
              </w:rPr>
              <w:t>1</w:t>
            </w:r>
            <w:r w:rsidRPr="00001435">
              <w:rPr>
                <w:rFonts w:ascii="Arial" w:hAnsi="Arial" w:cs="Arial"/>
                <w:sz w:val="18"/>
              </w:rPr>
              <w:tab/>
              <w:t>Configuration of SRB2 without any DRB (after SMC) setting is not support in R15</w:t>
            </w:r>
          </w:p>
        </w:tc>
      </w:tr>
    </w:tbl>
    <w:p w14:paraId="2A565914" w14:textId="77777777" w:rsidR="00E71FBE" w:rsidRDefault="00765E79">
      <w:r>
        <w:t xml:space="preserve">With this agreement, </w:t>
      </w:r>
      <w:r w:rsidR="00245945">
        <w:t xml:space="preserve">network is not allowed to configure SRB2 without DRB, or to configure DRB without SRB2. </w:t>
      </w:r>
      <w:r w:rsidR="00E71FBE">
        <w:t>For instance, when configuring the first DRB, the network must include SRB2 configuration in the same RRC message. However, regarding the “release” case, referring to the last sentence: “and it is not allowed to release all the DRBs without releasing the RRC Connection”, there are two different interpretations:</w:t>
      </w:r>
    </w:p>
    <w:p w14:paraId="6AC31BE4" w14:textId="53123E39" w:rsidR="00E71FBE" w:rsidRDefault="00E71FBE" w:rsidP="00045A88">
      <w:pPr>
        <w:pStyle w:val="afffffff3"/>
        <w:numPr>
          <w:ilvl w:val="0"/>
          <w:numId w:val="31"/>
        </w:numPr>
        <w:spacing w:after="0"/>
        <w:ind w:left="709" w:hanging="709"/>
      </w:pPr>
      <w:r>
        <w:t xml:space="preserve">Interpretation 1: When gNB is commanded to release the last DRB, gNB must release </w:t>
      </w:r>
      <w:r w:rsidR="00D63532">
        <w:t xml:space="preserve">DRB and </w:t>
      </w:r>
      <w:r>
        <w:t>RRC connection</w:t>
      </w:r>
      <w:r w:rsidR="00D63532">
        <w:t xml:space="preserve"> together</w:t>
      </w:r>
      <w:r>
        <w:t xml:space="preserve">, which means releasing the last DRB and RRC connection will be done </w:t>
      </w:r>
      <w:r w:rsidR="00D63532">
        <w:t>by sending one</w:t>
      </w:r>
      <w:r>
        <w:t xml:space="preserve"> RRC message (i.e. RRCRelease). </w:t>
      </w:r>
    </w:p>
    <w:p w14:paraId="36B60887" w14:textId="246FCCDA" w:rsidR="0011299D" w:rsidRDefault="00001435" w:rsidP="00411A81">
      <w:pPr>
        <w:jc w:val="center"/>
      </w:pPr>
      <w:r>
        <w:object w:dxaOrig="6144" w:dyaOrig="3381" w14:anchorId="4E4037E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3.2pt;height:139.3pt" o:ole="">
            <v:imagedata r:id="rId9" o:title=""/>
          </v:shape>
          <o:OLEObject Type="Embed" ProgID="Visio.Drawing.11" ShapeID="_x0000_i1025" DrawAspect="Content" ObjectID="_1672186609" r:id="rId10"/>
        </w:object>
      </w:r>
    </w:p>
    <w:p w14:paraId="657B4A98" w14:textId="02A6C393" w:rsidR="00001435" w:rsidRDefault="00001435" w:rsidP="00411A81">
      <w:pPr>
        <w:jc w:val="center"/>
      </w:pPr>
      <w:r>
        <w:lastRenderedPageBreak/>
        <w:t>Figure 1 illustration of Interpretation 1</w:t>
      </w:r>
    </w:p>
    <w:p w14:paraId="719ADA8E" w14:textId="71DE4977" w:rsidR="00E71FBE" w:rsidRDefault="00E71FBE" w:rsidP="00045A88">
      <w:pPr>
        <w:pStyle w:val="afffffff3"/>
        <w:numPr>
          <w:ilvl w:val="0"/>
          <w:numId w:val="31"/>
        </w:numPr>
        <w:ind w:left="709" w:hanging="709"/>
      </w:pPr>
      <w:r>
        <w:t>Interpretation 2: When gNB is commanded to release the last DRB, gNB can first release DRB in a RRCReconfiguration message, then gNB release</w:t>
      </w:r>
      <w:r w:rsidR="003D582E">
        <w:t xml:space="preserve">s RRC connection by sending </w:t>
      </w:r>
      <w:r>
        <w:t xml:space="preserve">RRCRelease message. </w:t>
      </w:r>
      <w:r w:rsidR="00D553FC">
        <w:t xml:space="preserve">i.e. Releasing the last DRB can be performed in a two step procedure. </w:t>
      </w:r>
    </w:p>
    <w:p w14:paraId="0099C9EC" w14:textId="0FACF3B8" w:rsidR="003D582E" w:rsidRDefault="00001435" w:rsidP="0011299D">
      <w:pPr>
        <w:jc w:val="center"/>
      </w:pPr>
      <w:r>
        <w:object w:dxaOrig="6817" w:dyaOrig="3948" w14:anchorId="4F6CFAA0">
          <v:shape id="_x0000_i1026" type="#_x0000_t75" style="width:289.2pt;height:166.45pt" o:ole="">
            <v:imagedata r:id="rId11" o:title=""/>
          </v:shape>
          <o:OLEObject Type="Embed" ProgID="Visio.Drawing.11" ShapeID="_x0000_i1026" DrawAspect="Content" ObjectID="_1672186610" r:id="rId12"/>
        </w:object>
      </w:r>
    </w:p>
    <w:p w14:paraId="790E829A" w14:textId="1D067F26" w:rsidR="00001435" w:rsidRDefault="00001435" w:rsidP="0011299D">
      <w:pPr>
        <w:jc w:val="center"/>
      </w:pPr>
      <w:r>
        <w:t>Figure 2 illustration of Interpretation 2</w:t>
      </w:r>
    </w:p>
    <w:p w14:paraId="26E4243A" w14:textId="5562DEC2" w:rsidR="003D582E" w:rsidRDefault="00E82386">
      <w:r>
        <w:t>As described in the CR cover page: “</w:t>
      </w:r>
      <w:r w:rsidRPr="00E82386">
        <w:rPr>
          <w:i/>
        </w:rPr>
        <w:t xml:space="preserve">And it is not allowed to release all the DRBs without releasing the RRC Connection </w:t>
      </w:r>
      <w:r w:rsidRPr="00B527F0">
        <w:rPr>
          <w:i/>
        </w:rPr>
        <w:t>(this is because SRB2 cannot be released and releasing all the DRBs will result in a SRB2 without DRB configuration</w:t>
      </w:r>
      <w:r w:rsidRPr="00E82386">
        <w:rPr>
          <w:i/>
        </w:rPr>
        <w:t>).</w:t>
      </w:r>
      <w:r>
        <w:t xml:space="preserve">” </w:t>
      </w:r>
      <w:r w:rsidR="003D582E">
        <w:t>Literally</w:t>
      </w:r>
      <w:r w:rsidR="00D63532">
        <w:t xml:space="preserve">, we think interpretation 1 is correct, because interpretation 2 will result in UE to operate </w:t>
      </w:r>
      <w:r w:rsidR="007930FC">
        <w:t>under</w:t>
      </w:r>
      <w:r w:rsidR="00D63532">
        <w:t xml:space="preserve"> the configuration of SRB2 without DRB</w:t>
      </w:r>
      <w:r w:rsidR="00B527F0">
        <w:t xml:space="preserve"> (e.g. during period T)</w:t>
      </w:r>
      <w:r w:rsidR="00D63532">
        <w:t xml:space="preserve">, </w:t>
      </w:r>
      <w:r w:rsidR="00B527F0">
        <w:t>which obeys the description in CR cover page, so</w:t>
      </w:r>
      <w:r w:rsidR="00D63532">
        <w:t xml:space="preserve"> it is unclear </w:t>
      </w:r>
      <w:r w:rsidR="00B527F0">
        <w:t>whether the UE will fail after receiving the RRCReconfiguration of DRB release</w:t>
      </w:r>
      <w:r w:rsidR="00D63532">
        <w:t xml:space="preserve">. </w:t>
      </w:r>
    </w:p>
    <w:p w14:paraId="743C6D0D" w14:textId="247695F7" w:rsidR="00B527F0" w:rsidRPr="009346BD" w:rsidRDefault="00B527F0" w:rsidP="00B527F0">
      <w:pPr>
        <w:ind w:left="1276" w:hanging="1276"/>
        <w:rPr>
          <w:b/>
        </w:rPr>
      </w:pPr>
      <w:r>
        <w:rPr>
          <w:b/>
        </w:rPr>
        <w:t>Observation</w:t>
      </w:r>
      <w:r>
        <w:rPr>
          <w:rFonts w:hint="eastAsia"/>
          <w:b/>
        </w:rPr>
        <w:t xml:space="preserve"> </w:t>
      </w:r>
      <w:r>
        <w:rPr>
          <w:b/>
        </w:rPr>
        <w:t>1</w:t>
      </w:r>
      <w:r>
        <w:rPr>
          <w:rFonts w:hint="eastAsia"/>
          <w:b/>
        </w:rPr>
        <w:t xml:space="preserve">:  </w:t>
      </w:r>
      <w:r>
        <w:rPr>
          <w:b/>
        </w:rPr>
        <w:t>Based on the description in TS 36.331 and CR</w:t>
      </w:r>
      <w:r w:rsidR="005A21FA">
        <w:rPr>
          <w:b/>
        </w:rPr>
        <w:t>[1]</w:t>
      </w:r>
      <w:r>
        <w:rPr>
          <w:b/>
        </w:rPr>
        <w:t xml:space="preserve"> cover page, </w:t>
      </w:r>
      <w:r w:rsidR="005A21FA">
        <w:rPr>
          <w:b/>
        </w:rPr>
        <w:t xml:space="preserve">when receiving the command of </w:t>
      </w:r>
      <w:r w:rsidR="00D46D66">
        <w:rPr>
          <w:b/>
        </w:rPr>
        <w:t xml:space="preserve">releasing the </w:t>
      </w:r>
      <w:r w:rsidR="005A21FA">
        <w:rPr>
          <w:b/>
        </w:rPr>
        <w:t>last PDU session</w:t>
      </w:r>
      <w:r w:rsidR="00D46D66">
        <w:rPr>
          <w:b/>
        </w:rPr>
        <w:t xml:space="preserve"> from AMF</w:t>
      </w:r>
      <w:r w:rsidR="005A21FA">
        <w:rPr>
          <w:b/>
        </w:rPr>
        <w:t xml:space="preserve">, </w:t>
      </w:r>
      <w:r w:rsidR="00017C82">
        <w:rPr>
          <w:b/>
        </w:rPr>
        <w:t xml:space="preserve">network is supposed to trigger RRCRelease </w:t>
      </w:r>
      <w:r w:rsidR="005A21FA">
        <w:rPr>
          <w:b/>
        </w:rPr>
        <w:t>in order to release all DRB, SRB2 and RRC connection</w:t>
      </w:r>
      <w:r>
        <w:rPr>
          <w:b/>
        </w:rPr>
        <w:t xml:space="preserve">. </w:t>
      </w:r>
    </w:p>
    <w:p w14:paraId="6F86D9DF" w14:textId="7262470C" w:rsidR="00777945" w:rsidRDefault="0041374B">
      <w:r>
        <w:t xml:space="preserve">However, problem </w:t>
      </w:r>
      <w:r w:rsidR="00777945">
        <w:t>occur</w:t>
      </w:r>
      <w:r>
        <w:t xml:space="preserve">s when network </w:t>
      </w:r>
      <w:r w:rsidR="00001435">
        <w:t>follows</w:t>
      </w:r>
      <w:r>
        <w:t xml:space="preserve"> interpretation 1. </w:t>
      </w:r>
      <w:r w:rsidR="00656480">
        <w:t>A typical scenario</w:t>
      </w:r>
      <w:r w:rsidR="00AE5210">
        <w:t xml:space="preserve"> that is observed</w:t>
      </w:r>
      <w:r w:rsidR="00825ECF">
        <w:t xml:space="preserve"> is </w:t>
      </w:r>
      <w:r w:rsidR="00AE5210">
        <w:t xml:space="preserve">when </w:t>
      </w:r>
      <w:r w:rsidR="00825ECF">
        <w:t>“airplane mode”</w:t>
      </w:r>
      <w:r w:rsidR="00A06A4E">
        <w:t xml:space="preserve"> is switched on.</w:t>
      </w:r>
      <w:r w:rsidR="00001435">
        <w:t xml:space="preserve"> Figure 3</w:t>
      </w:r>
      <w:r w:rsidR="00A06A4E">
        <w:t xml:space="preserve"> shows an example signalling flow for this scenario</w:t>
      </w:r>
      <w:r w:rsidR="00777945">
        <w:t>:</w:t>
      </w:r>
      <w:r w:rsidR="00001435">
        <w:t xml:space="preserve"> (Note: when </w:t>
      </w:r>
      <w:r w:rsidR="00A06A4E">
        <w:t>enabling</w:t>
      </w:r>
      <w:r w:rsidR="00001435">
        <w:t xml:space="preserve"> “airplane mode”, </w:t>
      </w:r>
      <w:r w:rsidR="00AE5210">
        <w:t xml:space="preserve">it has been observed that </w:t>
      </w:r>
      <w:r w:rsidR="00001435">
        <w:t>most UEs will first trigger NAS “PDU session Release” and then trigger “De-registration”</w:t>
      </w:r>
      <w:r w:rsidR="00AE5210">
        <w:t xml:space="preserve"> as shown below</w:t>
      </w:r>
      <w:r w:rsidR="00001435">
        <w:t>)</w:t>
      </w:r>
      <w:r w:rsidR="00AE5210">
        <w:t xml:space="preserve">. </w:t>
      </w:r>
    </w:p>
    <w:p w14:paraId="322B5C84" w14:textId="31FF2AB6" w:rsidR="00001435" w:rsidRDefault="00676E30" w:rsidP="00001435">
      <w:pPr>
        <w:jc w:val="center"/>
      </w:pPr>
      <w:r>
        <w:object w:dxaOrig="9381" w:dyaOrig="10289" w14:anchorId="3290516D">
          <v:shape id="_x0000_i1027" type="#_x0000_t75" style="width:409pt;height:447.35pt" o:ole="">
            <v:imagedata r:id="rId13" o:title=""/>
          </v:shape>
          <o:OLEObject Type="Embed" ProgID="Visio.Drawing.11" ShapeID="_x0000_i1027" DrawAspect="Content" ObjectID="_1672186611" r:id="rId14"/>
        </w:object>
      </w:r>
    </w:p>
    <w:p w14:paraId="07FE41C5" w14:textId="300F053A" w:rsidR="00A06A4E" w:rsidRPr="00720475" w:rsidRDefault="000227F9" w:rsidP="00720475">
      <w:pPr>
        <w:jc w:val="center"/>
      </w:pPr>
      <w:r>
        <w:t xml:space="preserve">Figure 3 Signalling flow when UE switches on “airplane mode” </w:t>
      </w:r>
      <w:r w:rsidR="00745FD2">
        <w:t>under</w:t>
      </w:r>
      <w:r>
        <w:t xml:space="preserve"> Interpretation 1</w:t>
      </w:r>
    </w:p>
    <w:p w14:paraId="6DA145D6" w14:textId="3938B30A" w:rsidR="00720475" w:rsidRPr="00720475" w:rsidRDefault="00777945" w:rsidP="00720475">
      <w:pPr>
        <w:pStyle w:val="afffffff3"/>
        <w:numPr>
          <w:ilvl w:val="0"/>
          <w:numId w:val="33"/>
        </w:numPr>
      </w:pPr>
      <w:r w:rsidRPr="00720475">
        <w:t>Step 1:</w:t>
      </w:r>
      <w:r w:rsidR="00742F14" w:rsidRPr="00720475">
        <w:t xml:space="preserve"> "airplane mode"</w:t>
      </w:r>
      <w:r w:rsidR="00720475" w:rsidRPr="00720475">
        <w:t xml:space="preserve"> is switched on;</w:t>
      </w:r>
    </w:p>
    <w:p w14:paraId="1837416B" w14:textId="75D9E023" w:rsidR="00777945" w:rsidRPr="00720475" w:rsidRDefault="00720475" w:rsidP="00720475">
      <w:pPr>
        <w:pStyle w:val="afffffff3"/>
        <w:numPr>
          <w:ilvl w:val="0"/>
          <w:numId w:val="33"/>
        </w:numPr>
      </w:pPr>
      <w:r>
        <w:t xml:space="preserve">Step 2: </w:t>
      </w:r>
      <w:r w:rsidR="00777945" w:rsidRPr="00720475">
        <w:t>UE triggers NAS PDU session release</w:t>
      </w:r>
      <w:r w:rsidR="00742F14" w:rsidRPr="00720475">
        <w:t xml:space="preserve"> procedure, send</w:t>
      </w:r>
      <w:r w:rsidRPr="00720475">
        <w:t>s</w:t>
      </w:r>
      <w:r w:rsidR="00742F14" w:rsidRPr="00720475">
        <w:t xml:space="preserve"> </w:t>
      </w:r>
      <w:r>
        <w:t xml:space="preserve">NAS </w:t>
      </w:r>
      <w:r w:rsidR="00742F14" w:rsidRPr="00720475">
        <w:t xml:space="preserve">“PDU </w:t>
      </w:r>
      <w:r w:rsidR="001828E6">
        <w:t>S</w:t>
      </w:r>
      <w:r w:rsidR="00742F14" w:rsidRPr="00720475">
        <w:t xml:space="preserve">ession </w:t>
      </w:r>
      <w:r w:rsidR="001828E6">
        <w:t>R</w:t>
      </w:r>
      <w:r w:rsidR="00742F14" w:rsidRPr="00720475">
        <w:t xml:space="preserve">elease </w:t>
      </w:r>
      <w:r w:rsidR="001828E6">
        <w:t>R</w:t>
      </w:r>
      <w:r w:rsidR="00742F14" w:rsidRPr="00720475">
        <w:t>equest” to CN;</w:t>
      </w:r>
    </w:p>
    <w:p w14:paraId="1AD55501" w14:textId="3C6D2580" w:rsidR="00777945" w:rsidRPr="00720475" w:rsidRDefault="00777945" w:rsidP="00720475">
      <w:pPr>
        <w:pStyle w:val="afffffff3"/>
        <w:numPr>
          <w:ilvl w:val="0"/>
          <w:numId w:val="33"/>
        </w:numPr>
      </w:pPr>
      <w:r w:rsidRPr="00720475">
        <w:t xml:space="preserve">Step </w:t>
      </w:r>
      <w:r w:rsidR="001828E6">
        <w:t>3</w:t>
      </w:r>
      <w:r w:rsidRPr="00720475">
        <w:t>:  </w:t>
      </w:r>
      <w:r w:rsidR="00742F14" w:rsidRPr="00720475">
        <w:t xml:space="preserve">After </w:t>
      </w:r>
      <w:r w:rsidR="00720475" w:rsidRPr="00720475">
        <w:t xml:space="preserve">receiving the request, </w:t>
      </w:r>
      <w:r w:rsidRPr="00720475">
        <w:t xml:space="preserve">CN sends NAS "PDU session release command" to UE, and also sends PDU </w:t>
      </w:r>
      <w:r w:rsidR="001828E6">
        <w:t>S</w:t>
      </w:r>
      <w:r w:rsidRPr="00720475">
        <w:t xml:space="preserve">ession </w:t>
      </w:r>
      <w:r w:rsidR="001828E6">
        <w:t>Resource R</w:t>
      </w:r>
      <w:r w:rsidRPr="00720475">
        <w:t xml:space="preserve">elease </w:t>
      </w:r>
      <w:r w:rsidR="001828E6">
        <w:t>C</w:t>
      </w:r>
      <w:r w:rsidRPr="00720475">
        <w:t>ommand to gNB</w:t>
      </w:r>
      <w:r w:rsidR="001828E6">
        <w:t xml:space="preserve">, informs gNB to release all PDU sessions; </w:t>
      </w:r>
      <w:r w:rsidRPr="00720475">
        <w:t> </w:t>
      </w:r>
    </w:p>
    <w:p w14:paraId="0AB592DA" w14:textId="77777777" w:rsidR="001828E6" w:rsidRDefault="00777945" w:rsidP="00720475">
      <w:pPr>
        <w:pStyle w:val="afffffff3"/>
        <w:numPr>
          <w:ilvl w:val="0"/>
          <w:numId w:val="33"/>
        </w:numPr>
      </w:pPr>
      <w:r w:rsidRPr="00720475">
        <w:t xml:space="preserve">Step </w:t>
      </w:r>
      <w:r w:rsidR="001828E6">
        <w:t>4</w:t>
      </w:r>
      <w:r w:rsidRPr="00720475">
        <w:t>: After rece</w:t>
      </w:r>
      <w:r w:rsidR="001828E6">
        <w:t>i</w:t>
      </w:r>
      <w:r w:rsidRPr="00720475">
        <w:t xml:space="preserve">ving the PDU session release command, gNB </w:t>
      </w:r>
      <w:r w:rsidR="001828E6">
        <w:t>notices</w:t>
      </w:r>
      <w:r w:rsidRPr="00720475">
        <w:t xml:space="preserve"> it is to release the last DRB, so </w:t>
      </w:r>
      <w:r w:rsidR="001828E6">
        <w:t xml:space="preserve">the gNB </w:t>
      </w:r>
      <w:r w:rsidRPr="00720475">
        <w:t>triggers UE CONTEXT RELEASE towards AMF, and then sends RRCRelease to UE</w:t>
      </w:r>
      <w:r w:rsidR="001828E6">
        <w:t>;</w:t>
      </w:r>
    </w:p>
    <w:p w14:paraId="052AC482" w14:textId="42238AB2" w:rsidR="00777945" w:rsidRPr="00720475" w:rsidRDefault="001828E6" w:rsidP="00720475">
      <w:pPr>
        <w:pStyle w:val="afffffff3"/>
        <w:numPr>
          <w:ilvl w:val="0"/>
          <w:numId w:val="33"/>
        </w:numPr>
      </w:pPr>
      <w:r>
        <w:t>Step 5: Due to RRC connection release, the delivery of NAS PDU Session Release Complete fails at AS layer;</w:t>
      </w:r>
      <w:r w:rsidR="00777945" w:rsidRPr="00720475">
        <w:t> </w:t>
      </w:r>
    </w:p>
    <w:p w14:paraId="41ECA569" w14:textId="74E53111" w:rsidR="001828E6" w:rsidRDefault="001828E6" w:rsidP="00720475">
      <w:pPr>
        <w:pStyle w:val="afffffff3"/>
        <w:numPr>
          <w:ilvl w:val="0"/>
          <w:numId w:val="33"/>
        </w:numPr>
      </w:pPr>
      <w:r>
        <w:t xml:space="preserve">Step 6: </w:t>
      </w:r>
      <w:r w:rsidR="00777945" w:rsidRPr="00720475">
        <w:t>UE</w:t>
      </w:r>
      <w:r>
        <w:t xml:space="preserve">’s NAS layers considers PDU session release complete, and </w:t>
      </w:r>
      <w:r w:rsidR="00777945" w:rsidRPr="00720475">
        <w:t>triggers De-registration procedure</w:t>
      </w:r>
      <w:r>
        <w:t>;</w:t>
      </w:r>
    </w:p>
    <w:p w14:paraId="54C16B18" w14:textId="6F21826E" w:rsidR="00777945" w:rsidRPr="00720475" w:rsidRDefault="001828E6" w:rsidP="00720475">
      <w:pPr>
        <w:pStyle w:val="afffffff3"/>
        <w:numPr>
          <w:ilvl w:val="0"/>
          <w:numId w:val="33"/>
        </w:numPr>
      </w:pPr>
      <w:r>
        <w:t>Step 7:</w:t>
      </w:r>
      <w:r w:rsidR="00777945" w:rsidRPr="00720475">
        <w:t xml:space="preserve"> CN is still waiting for the </w:t>
      </w:r>
      <w:r w:rsidRPr="00720475">
        <w:t xml:space="preserve">NAS </w:t>
      </w:r>
      <w:r w:rsidR="00777945" w:rsidRPr="00720475">
        <w:t xml:space="preserve">PDU </w:t>
      </w:r>
      <w:r>
        <w:t>S</w:t>
      </w:r>
      <w:r w:rsidR="00777945" w:rsidRPr="00720475">
        <w:t xml:space="preserve">ession </w:t>
      </w:r>
      <w:r>
        <w:t>R</w:t>
      </w:r>
      <w:r w:rsidR="00777945" w:rsidRPr="00720475">
        <w:t xml:space="preserve">elease </w:t>
      </w:r>
      <w:r>
        <w:t>C</w:t>
      </w:r>
      <w:r w:rsidR="00777945" w:rsidRPr="00720475">
        <w:t>omplete message from UE, so it delays the processing of De-reg</w:t>
      </w:r>
      <w:r>
        <w:t xml:space="preserve">istration </w:t>
      </w:r>
      <w:r w:rsidR="00CC4CDE">
        <w:t>procedure</w:t>
      </w:r>
      <w:r>
        <w:t>;</w:t>
      </w:r>
    </w:p>
    <w:p w14:paraId="1B365695" w14:textId="15D47813" w:rsidR="00777945" w:rsidRPr="00720475" w:rsidRDefault="001828E6" w:rsidP="00720475">
      <w:pPr>
        <w:pStyle w:val="afffffff3"/>
        <w:numPr>
          <w:ilvl w:val="0"/>
          <w:numId w:val="33"/>
        </w:numPr>
      </w:pPr>
      <w:r>
        <w:t>Step 8</w:t>
      </w:r>
      <w:r w:rsidR="00777945" w:rsidRPr="00720475">
        <w:t>: Due to no re</w:t>
      </w:r>
      <w:r>
        <w:t>s</w:t>
      </w:r>
      <w:r w:rsidR="00777945" w:rsidRPr="00720475">
        <w:t>ponse of De-registration, UE triggers</w:t>
      </w:r>
      <w:r>
        <w:t xml:space="preserve"> NAS Registration procedure</w:t>
      </w:r>
      <w:r w:rsidR="00777945" w:rsidRPr="00720475">
        <w:t>;</w:t>
      </w:r>
    </w:p>
    <w:p w14:paraId="0EA443F6" w14:textId="10D5B441" w:rsidR="00777945" w:rsidRPr="00720475" w:rsidRDefault="00777945" w:rsidP="00720475">
      <w:pPr>
        <w:pStyle w:val="afffffff3"/>
        <w:numPr>
          <w:ilvl w:val="0"/>
          <w:numId w:val="33"/>
        </w:numPr>
      </w:pPr>
      <w:r w:rsidRPr="00720475">
        <w:t xml:space="preserve">Step </w:t>
      </w:r>
      <w:r w:rsidR="001828E6">
        <w:t>9:</w:t>
      </w:r>
      <w:r w:rsidRPr="00720475">
        <w:t xml:space="preserve"> After Registration, UE triggers </w:t>
      </w:r>
      <w:r w:rsidR="00CC4CDE">
        <w:t xml:space="preserve">NAS </w:t>
      </w:r>
      <w:r w:rsidRPr="00720475">
        <w:t xml:space="preserve">PDU </w:t>
      </w:r>
      <w:r w:rsidR="00CC4CDE">
        <w:t xml:space="preserve">session </w:t>
      </w:r>
      <w:r w:rsidRPr="00720475">
        <w:t xml:space="preserve">release (due to airplane mode), </w:t>
      </w:r>
      <w:r w:rsidR="00676E30">
        <w:t>and repeats</w:t>
      </w:r>
      <w:r w:rsidRPr="00720475">
        <w:t xml:space="preserve"> Step</w:t>
      </w:r>
      <w:r w:rsidR="001828E6">
        <w:t xml:space="preserve"> 2</w:t>
      </w:r>
      <w:r w:rsidR="00676E30">
        <w:t>~8</w:t>
      </w:r>
      <w:r w:rsidR="001828E6">
        <w:t xml:space="preserve"> again.</w:t>
      </w:r>
    </w:p>
    <w:p w14:paraId="300E6150" w14:textId="392753B6" w:rsidR="00D63532" w:rsidRDefault="00676E30">
      <w:r>
        <w:lastRenderedPageBreak/>
        <w:t xml:space="preserve">As described above, during IoT test, we found </w:t>
      </w:r>
      <w:r w:rsidR="00B54986">
        <w:t>implement</w:t>
      </w:r>
      <w:r w:rsidR="00C92BC2">
        <w:t>ation</w:t>
      </w:r>
      <w:r w:rsidR="00B54986">
        <w:t xml:space="preserve"> in accordance with </w:t>
      </w:r>
      <w:r>
        <w:t>interpret</w:t>
      </w:r>
      <w:r w:rsidR="00B54986">
        <w:t>ation-</w:t>
      </w:r>
      <w:r>
        <w:t>1 may cause signalling storm, because the delivery</w:t>
      </w:r>
      <w:r w:rsidR="00B54986">
        <w:t xml:space="preserve"> failure</w:t>
      </w:r>
      <w:r>
        <w:t xml:space="preserve"> of NAS PDU Session Release Complete</w:t>
      </w:r>
      <w:r w:rsidR="00B54986">
        <w:t xml:space="preserve"> message</w:t>
      </w:r>
      <w:r>
        <w:t xml:space="preserve">. On the other hand, in 5G system, </w:t>
      </w:r>
      <w:r w:rsidR="00B54986">
        <w:t xml:space="preserve">according to specifications, </w:t>
      </w:r>
      <w:r>
        <w:t>PDU session related procedures are processed by SMF, while UE context related messages are processed by AMF, so even if AMF receives UE Context Release Request message</w:t>
      </w:r>
      <w:r w:rsidR="002D3DD5">
        <w:t xml:space="preserve"> in step 4</w:t>
      </w:r>
      <w:r>
        <w:t>, it ma</w:t>
      </w:r>
      <w:r w:rsidR="00687BF9">
        <w:t xml:space="preserve">y not impact the </w:t>
      </w:r>
      <w:r w:rsidR="00A621AF">
        <w:t>processing</w:t>
      </w:r>
      <w:r w:rsidR="002D3DD5">
        <w:t xml:space="preserve"> in SMF (i.e. </w:t>
      </w:r>
      <w:r w:rsidR="00A621AF">
        <w:t>waiting for NAS PDU Session Release Complete</w:t>
      </w:r>
      <w:r w:rsidR="002D3DD5">
        <w:t>)</w:t>
      </w:r>
      <w:r w:rsidR="00A621AF">
        <w:t xml:space="preserve">. </w:t>
      </w:r>
    </w:p>
    <w:p w14:paraId="4528C45D" w14:textId="65A12112" w:rsidR="0041374B" w:rsidRPr="00B54986" w:rsidRDefault="00676E30" w:rsidP="00B54986">
      <w:pPr>
        <w:ind w:left="1276" w:hanging="1276"/>
        <w:rPr>
          <w:b/>
        </w:rPr>
      </w:pPr>
      <w:r>
        <w:rPr>
          <w:b/>
        </w:rPr>
        <w:t>Observation</w:t>
      </w:r>
      <w:r>
        <w:rPr>
          <w:rFonts w:hint="eastAsia"/>
          <w:b/>
        </w:rPr>
        <w:t xml:space="preserve"> </w:t>
      </w:r>
      <w:r w:rsidR="00B54986">
        <w:rPr>
          <w:b/>
        </w:rPr>
        <w:t>2</w:t>
      </w:r>
      <w:r>
        <w:rPr>
          <w:rFonts w:hint="eastAsia"/>
          <w:b/>
        </w:rPr>
        <w:t xml:space="preserve">:  </w:t>
      </w:r>
      <w:r w:rsidR="00B54986">
        <w:rPr>
          <w:b/>
        </w:rPr>
        <w:t>Signalling storm may happen when network</w:t>
      </w:r>
      <w:r w:rsidR="00D41D19">
        <w:rPr>
          <w:b/>
        </w:rPr>
        <w:t xml:space="preserve"> </w:t>
      </w:r>
      <w:r w:rsidR="00C92BC2">
        <w:rPr>
          <w:b/>
        </w:rPr>
        <w:t xml:space="preserve">is </w:t>
      </w:r>
      <w:r w:rsidR="00D41D19">
        <w:rPr>
          <w:b/>
        </w:rPr>
        <w:t>implement</w:t>
      </w:r>
      <w:r w:rsidR="00C92BC2">
        <w:rPr>
          <w:b/>
        </w:rPr>
        <w:t>ed</w:t>
      </w:r>
      <w:r w:rsidR="00B54986">
        <w:rPr>
          <w:b/>
        </w:rPr>
        <w:t xml:space="preserve"> in accordance with Interpretation-1, because RRCRelease may impact the delivery of NAS messages. </w:t>
      </w:r>
    </w:p>
    <w:p w14:paraId="267CB5D7" w14:textId="717EAF4A" w:rsidR="00D41D19" w:rsidRDefault="00D41D19">
      <w:r>
        <w:t xml:space="preserve">However, if network </w:t>
      </w:r>
      <w:r w:rsidR="00C92BC2">
        <w:t xml:space="preserve">is </w:t>
      </w:r>
      <w:r>
        <w:t>implement</w:t>
      </w:r>
      <w:r w:rsidR="00C92BC2">
        <w:t>ed</w:t>
      </w:r>
      <w:r>
        <w:t xml:space="preserve"> in accordance with Interpretation-2, such problem can be avoid</w:t>
      </w:r>
      <w:r w:rsidR="00C92BC2">
        <w:t>ed</w:t>
      </w:r>
      <w:r>
        <w:t xml:space="preserve"> because when network first release</w:t>
      </w:r>
      <w:r w:rsidR="00C92BC2">
        <w:t>s</w:t>
      </w:r>
      <w:r>
        <w:t xml:space="preserve"> all DRBs by sending RRCReconfiguation message, the RRC connection (i.e. SRB1 &amp; SRB2) is kept, so NAS PDU Session Release Complete message can be delivered to SMF </w:t>
      </w:r>
      <w:r w:rsidR="00136F21">
        <w:t>successfully and timely</w:t>
      </w:r>
      <w:r>
        <w:t xml:space="preserve">. </w:t>
      </w:r>
      <w:r w:rsidR="00E50F8E">
        <w:t xml:space="preserve">On the other hand, </w:t>
      </w:r>
      <w:r w:rsidR="00444EBF">
        <w:t xml:space="preserve">from CN’s perspective, it already supports “signalling only” connection. </w:t>
      </w:r>
    </w:p>
    <w:p w14:paraId="6572DF01" w14:textId="24179E79" w:rsidR="00D41D19" w:rsidRPr="00B54986" w:rsidRDefault="00D41D19" w:rsidP="00D41D19">
      <w:pPr>
        <w:ind w:left="1276" w:hanging="1276"/>
        <w:rPr>
          <w:b/>
        </w:rPr>
      </w:pPr>
      <w:r>
        <w:rPr>
          <w:b/>
        </w:rPr>
        <w:t>Observation</w:t>
      </w:r>
      <w:r>
        <w:rPr>
          <w:rFonts w:hint="eastAsia"/>
          <w:b/>
        </w:rPr>
        <w:t xml:space="preserve"> </w:t>
      </w:r>
      <w:r>
        <w:rPr>
          <w:b/>
        </w:rPr>
        <w:t>3</w:t>
      </w:r>
      <w:r>
        <w:rPr>
          <w:rFonts w:hint="eastAsia"/>
          <w:b/>
        </w:rPr>
        <w:t xml:space="preserve">:  </w:t>
      </w:r>
      <w:r w:rsidR="00136F21">
        <w:rPr>
          <w:b/>
        </w:rPr>
        <w:t>Signalling storm can be avoid</w:t>
      </w:r>
      <w:r w:rsidR="00C92BC2">
        <w:rPr>
          <w:b/>
        </w:rPr>
        <w:t>ed</w:t>
      </w:r>
      <w:r>
        <w:rPr>
          <w:b/>
        </w:rPr>
        <w:t xml:space="preserve"> when network</w:t>
      </w:r>
      <w:r w:rsidR="00136F21">
        <w:rPr>
          <w:b/>
        </w:rPr>
        <w:t xml:space="preserve"> </w:t>
      </w:r>
      <w:r w:rsidR="00C92BC2">
        <w:rPr>
          <w:b/>
        </w:rPr>
        <w:t xml:space="preserve">is </w:t>
      </w:r>
      <w:r w:rsidR="00136F21">
        <w:rPr>
          <w:b/>
        </w:rPr>
        <w:t>implement</w:t>
      </w:r>
      <w:r w:rsidR="00C92BC2">
        <w:rPr>
          <w:b/>
        </w:rPr>
        <w:t>ed</w:t>
      </w:r>
      <w:r>
        <w:rPr>
          <w:b/>
        </w:rPr>
        <w:t xml:space="preserve"> in </w:t>
      </w:r>
      <w:r w:rsidR="00136F21">
        <w:rPr>
          <w:b/>
        </w:rPr>
        <w:t>accordance with Interpretation-2</w:t>
      </w:r>
      <w:r>
        <w:rPr>
          <w:b/>
        </w:rPr>
        <w:t xml:space="preserve">, because </w:t>
      </w:r>
      <w:r w:rsidR="00136F21">
        <w:rPr>
          <w:b/>
        </w:rPr>
        <w:t>when DRBs are released via RRCReconfiguration, SRB1/SRB2 are kept so that UL NAS message can be delivered</w:t>
      </w:r>
      <w:r w:rsidR="00A347BA">
        <w:rPr>
          <w:b/>
        </w:rPr>
        <w:t xml:space="preserve"> to CN</w:t>
      </w:r>
      <w:r w:rsidR="00136F21">
        <w:rPr>
          <w:b/>
        </w:rPr>
        <w:t xml:space="preserve"> successfully and timely</w:t>
      </w:r>
      <w:r>
        <w:rPr>
          <w:b/>
        </w:rPr>
        <w:t xml:space="preserve">. </w:t>
      </w:r>
    </w:p>
    <w:p w14:paraId="51D581AF" w14:textId="7463E6F7" w:rsidR="00D41D19" w:rsidRDefault="005A072B">
      <w:r>
        <w:t>B</w:t>
      </w:r>
      <w:r w:rsidR="007930FC">
        <w:t>ut</w:t>
      </w:r>
      <w:r>
        <w:t xml:space="preserve">, the risk of Interpretation-2 is that UE is requested to </w:t>
      </w:r>
      <w:r w:rsidR="00A035A1">
        <w:t>temporarily</w:t>
      </w:r>
      <w:r w:rsidR="007930FC">
        <w:t xml:space="preserve"> operate under the configuration of SRB2 without DRB, this seems disallowed by the specification. </w:t>
      </w:r>
    </w:p>
    <w:p w14:paraId="2F5C62AD" w14:textId="074C61B5" w:rsidR="00B6098F" w:rsidRDefault="002A14F6">
      <w:r>
        <w:t>People</w:t>
      </w:r>
      <w:r w:rsidR="00D46D66">
        <w:t xml:space="preserve"> may </w:t>
      </w:r>
      <w:r>
        <w:t>wonder</w:t>
      </w:r>
      <w:r w:rsidR="00D46D66">
        <w:t xml:space="preserve"> for Interpretation-1, network can delay the </w:t>
      </w:r>
      <w:r w:rsidR="009A426D">
        <w:t>transmission</w:t>
      </w:r>
      <w:r w:rsidR="00D46D66">
        <w:t xml:space="preserve"> of RRCRelease message, e.g. until UE </w:t>
      </w:r>
      <w:r w:rsidR="009A426D">
        <w:t xml:space="preserve">has sent out </w:t>
      </w:r>
      <w:r w:rsidR="00D46D66">
        <w:t xml:space="preserve">NAS PDU Session Release Complete message. However, this </w:t>
      </w:r>
      <w:r w:rsidR="00AF027C">
        <w:t>solution</w:t>
      </w:r>
      <w:r w:rsidR="009A426D">
        <w:t xml:space="preserve"> </w:t>
      </w:r>
      <w:r w:rsidR="00D46D66">
        <w:t>has other uncertainties</w:t>
      </w:r>
      <w:r w:rsidR="009A426D">
        <w:t>. F</w:t>
      </w:r>
      <w:r w:rsidR="00D46D66">
        <w:t>or instance</w:t>
      </w:r>
      <w:r w:rsidR="00B6098F">
        <w:t>:</w:t>
      </w:r>
    </w:p>
    <w:p w14:paraId="329326F3" w14:textId="2423DA22" w:rsidR="00B6098F" w:rsidRDefault="00B6098F" w:rsidP="00B6098F">
      <w:pPr>
        <w:pStyle w:val="afffffff3"/>
        <w:numPr>
          <w:ilvl w:val="0"/>
          <w:numId w:val="36"/>
        </w:numPr>
      </w:pPr>
      <w:r>
        <w:t>I</w:t>
      </w:r>
      <w:r w:rsidR="009A426D">
        <w:t xml:space="preserve">t </w:t>
      </w:r>
      <w:r>
        <w:t xml:space="preserve">is </w:t>
      </w:r>
      <w:r w:rsidR="009A426D">
        <w:t>unclear how UE behaves when PDU session is released from NAS perspective while keep</w:t>
      </w:r>
      <w:r w:rsidR="00C92BC2">
        <w:t>ing</w:t>
      </w:r>
      <w:r w:rsidR="009A426D">
        <w:t xml:space="preserve"> DRB from AS pers</w:t>
      </w:r>
      <w:r>
        <w:t>pective</w:t>
      </w:r>
      <w:r w:rsidR="002A14F6">
        <w:t xml:space="preserve">. </w:t>
      </w:r>
    </w:p>
    <w:p w14:paraId="0BBE94FC" w14:textId="09F50F04" w:rsidR="002A14F6" w:rsidRDefault="002A14F6" w:rsidP="00B6098F">
      <w:pPr>
        <w:pStyle w:val="afffffff3"/>
        <w:numPr>
          <w:ilvl w:val="0"/>
          <w:numId w:val="36"/>
        </w:numPr>
      </w:pPr>
      <w:r>
        <w:t>W</w:t>
      </w:r>
      <w:r w:rsidR="00B6098F">
        <w:t>hether</w:t>
      </w:r>
      <w:r w:rsidR="00E50F8E">
        <w:t>/w</w:t>
      </w:r>
      <w:r>
        <w:t>hen</w:t>
      </w:r>
      <w:r w:rsidR="00B6098F">
        <w:t xml:space="preserve"> network should stop DL/UL transmission of DRBs,</w:t>
      </w:r>
      <w:r>
        <w:t xml:space="preserve"> and whether stopping transmission will cause other failure, e.g. UE </w:t>
      </w:r>
      <w:r w:rsidR="00E50F8E">
        <w:t xml:space="preserve">still </w:t>
      </w:r>
      <w:r>
        <w:t xml:space="preserve">has buffered UL data, and reaches maximum </w:t>
      </w:r>
      <w:r w:rsidR="00E50F8E">
        <w:t xml:space="preserve">SR </w:t>
      </w:r>
      <w:r>
        <w:t>retransmission times</w:t>
      </w:r>
      <w:r>
        <w:rPr>
          <w:rFonts w:hint="eastAsia"/>
          <w:lang w:eastAsia="zh-CN"/>
        </w:rPr>
        <w:t>?</w:t>
      </w:r>
      <w:r w:rsidR="00B6098F">
        <w:t xml:space="preserve"> </w:t>
      </w:r>
    </w:p>
    <w:p w14:paraId="37A08173" w14:textId="1971B31C" w:rsidR="00D46D66" w:rsidRDefault="002A14F6" w:rsidP="00B6098F">
      <w:pPr>
        <w:pStyle w:val="afffffff3"/>
        <w:numPr>
          <w:ilvl w:val="0"/>
          <w:numId w:val="36"/>
        </w:numPr>
      </w:pPr>
      <w:r>
        <w:t xml:space="preserve">Whether network can trigger handover if measurement report is received? </w:t>
      </w:r>
      <w:r w:rsidR="00D46D66">
        <w:t xml:space="preserve"> </w:t>
      </w:r>
    </w:p>
    <w:p w14:paraId="64C51CBF" w14:textId="7E976B5E" w:rsidR="00E50F8E" w:rsidRDefault="002A14F6">
      <w:r>
        <w:t xml:space="preserve">In our understanding, </w:t>
      </w:r>
      <w:r w:rsidR="00E50F8E">
        <w:t>“</w:t>
      </w:r>
      <w:r>
        <w:t>Interpretation-1 together with delayed RRCRelease</w:t>
      </w:r>
      <w:r w:rsidR="00E50F8E">
        <w:t xml:space="preserve"> message”</w:t>
      </w:r>
      <w:r>
        <w:t xml:space="preserve"> </w:t>
      </w:r>
      <w:r w:rsidR="00424458">
        <w:t>is not a</w:t>
      </w:r>
      <w:r>
        <w:t xml:space="preserve"> </w:t>
      </w:r>
      <w:r w:rsidR="00AF027C">
        <w:t>good</w:t>
      </w:r>
      <w:r>
        <w:t xml:space="preserve"> choice, and</w:t>
      </w:r>
      <w:r w:rsidR="00E50F8E">
        <w:t xml:space="preserve"> it</w:t>
      </w:r>
      <w:r>
        <w:t xml:space="preserve"> </w:t>
      </w:r>
      <w:r w:rsidR="007B1DE4">
        <w:t>may cause other issues as noted above</w:t>
      </w:r>
      <w:r>
        <w:t>. The</w:t>
      </w:r>
      <w:r w:rsidR="00E50F8E">
        <w:t xml:space="preserve">refore, we would suggest RAN2 to </w:t>
      </w:r>
      <w:r w:rsidR="00E50F8E">
        <w:rPr>
          <w:rFonts w:hint="eastAsia"/>
        </w:rPr>
        <w:t>discuss</w:t>
      </w:r>
      <w:r w:rsidR="00E50F8E">
        <w:t xml:space="preserve"> </w:t>
      </w:r>
      <w:r w:rsidR="00E50F8E">
        <w:rPr>
          <w:rFonts w:hint="eastAsia"/>
        </w:rPr>
        <w:t>and</w:t>
      </w:r>
      <w:r w:rsidR="00E50F8E">
        <w:t xml:space="preserve"> clarify the expected network behaviour </w:t>
      </w:r>
      <w:r w:rsidR="00D31D7D">
        <w:t xml:space="preserve">when gNB receives </w:t>
      </w:r>
      <w:r w:rsidR="00AF027C">
        <w:t xml:space="preserve">CN’s </w:t>
      </w:r>
      <w:r w:rsidR="00E50F8E">
        <w:t>command to release the last DRB.</w:t>
      </w:r>
    </w:p>
    <w:p w14:paraId="63FD25DD" w14:textId="6E5B9498" w:rsidR="00E50F8E" w:rsidRDefault="00E50F8E" w:rsidP="00E50F8E">
      <w:pPr>
        <w:pStyle w:val="afffffff3"/>
        <w:numPr>
          <w:ilvl w:val="0"/>
          <w:numId w:val="38"/>
        </w:numPr>
        <w:ind w:left="1418" w:hanging="1418"/>
      </w:pPr>
      <w:r>
        <w:t xml:space="preserve">Solution 1: </w:t>
      </w:r>
      <w:r w:rsidR="009B655C">
        <w:t xml:space="preserve">Network can only trigger RRCRelease, but </w:t>
      </w:r>
      <w:r w:rsidR="00D31D7D">
        <w:t>network can delay</w:t>
      </w:r>
      <w:r w:rsidR="009B655C">
        <w:t xml:space="preserve"> the transmission of</w:t>
      </w:r>
      <w:r w:rsidR="00D31D7D">
        <w:t xml:space="preserve"> RRCRelease message for a few seconds</w:t>
      </w:r>
      <w:r w:rsidR="00424458">
        <w:t xml:space="preserve"> (i.e. confirm</w:t>
      </w:r>
      <w:r w:rsidR="009B655C">
        <w:t xml:space="preserve"> </w:t>
      </w:r>
      <w:r w:rsidR="00D31D7D">
        <w:t>UE can send NAS PDU Session Release Complete message even if DRBs are not released</w:t>
      </w:r>
      <w:r w:rsidR="00424458">
        <w:t>)</w:t>
      </w:r>
      <w:r w:rsidR="00D31D7D">
        <w:t xml:space="preserve">.  </w:t>
      </w:r>
    </w:p>
    <w:p w14:paraId="02789466" w14:textId="79D894E4" w:rsidR="00AF027C" w:rsidRDefault="00AF027C" w:rsidP="00E50F8E">
      <w:pPr>
        <w:pStyle w:val="afffffff3"/>
        <w:numPr>
          <w:ilvl w:val="0"/>
          <w:numId w:val="38"/>
        </w:numPr>
        <w:ind w:left="1418" w:hanging="1418"/>
      </w:pPr>
      <w:r>
        <w:t xml:space="preserve">Solution 2: </w:t>
      </w:r>
      <w:r w:rsidR="00D31D7D">
        <w:t xml:space="preserve">Allow network to first release all DRBs </w:t>
      </w:r>
      <w:r w:rsidR="009B655C">
        <w:t>via</w:t>
      </w:r>
      <w:r w:rsidR="00D31D7D">
        <w:t xml:space="preserve"> RRCReconfiguration firstly, and then triggers RRCRelease </w:t>
      </w:r>
      <w:r w:rsidR="007B1DE4">
        <w:t>soon after</w:t>
      </w:r>
      <w:r w:rsidR="00D31D7D">
        <w:t xml:space="preserve"> (i.e. revise RAN2 spec to support Interpretation-2);</w:t>
      </w:r>
    </w:p>
    <w:p w14:paraId="16A56511" w14:textId="27D08391" w:rsidR="00292EEF" w:rsidRDefault="00AF027C" w:rsidP="00AF027C">
      <w:pPr>
        <w:pStyle w:val="afffffff3"/>
        <w:numPr>
          <w:ilvl w:val="0"/>
          <w:numId w:val="38"/>
        </w:numPr>
        <w:ind w:left="1418" w:hanging="1418"/>
      </w:pPr>
      <w:r>
        <w:t>Solution 3</w:t>
      </w:r>
      <w:r w:rsidR="00E50F8E">
        <w:t>: Send LS to CT1</w:t>
      </w:r>
      <w:r w:rsidR="00444EBF">
        <w:t>, inform CT1 that RAN2 has specified network will trigger RRCRelease when releasing the last DRB,</w:t>
      </w:r>
      <w:r>
        <w:t xml:space="preserve"> and let CT1 to determine if any change is needed among CN entities.</w:t>
      </w:r>
    </w:p>
    <w:p w14:paraId="0BFA84EF" w14:textId="32360243" w:rsidR="009B655C" w:rsidRDefault="009B655C" w:rsidP="009B655C">
      <w:pPr>
        <w:spacing w:before="156" w:line="276" w:lineRule="auto"/>
        <w:ind w:left="993" w:hanging="993"/>
        <w:rPr>
          <w:b/>
        </w:rPr>
      </w:pPr>
      <w:r>
        <w:rPr>
          <w:b/>
        </w:rPr>
        <w:t>Proposal 1: To discuss which solution should be adopted when gNB is commanded to release the last DRB:</w:t>
      </w:r>
    </w:p>
    <w:p w14:paraId="5D018C1F" w14:textId="5F1D5E19" w:rsidR="009B655C" w:rsidRDefault="009B655C" w:rsidP="009B655C">
      <w:pPr>
        <w:pStyle w:val="afffffff3"/>
        <w:numPr>
          <w:ilvl w:val="0"/>
          <w:numId w:val="39"/>
        </w:numPr>
        <w:spacing w:before="156" w:line="276" w:lineRule="auto"/>
        <w:ind w:left="1843" w:hanging="1276"/>
        <w:rPr>
          <w:b/>
        </w:rPr>
      </w:pPr>
      <w:r>
        <w:rPr>
          <w:b/>
        </w:rPr>
        <w:t xml:space="preserve">Solution 1: </w:t>
      </w:r>
      <w:r w:rsidRPr="009B655C">
        <w:rPr>
          <w:b/>
        </w:rPr>
        <w:t>Network can only trigger RRCRelease, but network can delay the transmission of Uu RRCRelease message for a few seconds</w:t>
      </w:r>
      <w:r>
        <w:rPr>
          <w:b/>
        </w:rPr>
        <w:t xml:space="preserve">. </w:t>
      </w:r>
    </w:p>
    <w:p w14:paraId="05065E2C" w14:textId="238BCD7D" w:rsidR="009B655C" w:rsidRDefault="009B655C" w:rsidP="009B655C">
      <w:pPr>
        <w:pStyle w:val="afffffff3"/>
        <w:numPr>
          <w:ilvl w:val="0"/>
          <w:numId w:val="39"/>
        </w:numPr>
        <w:spacing w:before="156" w:line="276" w:lineRule="auto"/>
        <w:ind w:left="1843" w:hanging="1276"/>
        <w:rPr>
          <w:b/>
        </w:rPr>
      </w:pPr>
      <w:r>
        <w:rPr>
          <w:b/>
        </w:rPr>
        <w:t xml:space="preserve">Solution 2: To allow network to first release DRB via RRCReconfiguration, and then triggers RRCRelease in few </w:t>
      </w:r>
      <w:r w:rsidRPr="00424458">
        <w:rPr>
          <w:b/>
        </w:rPr>
        <w:t>seconds</w:t>
      </w:r>
      <w:r w:rsidR="00424458" w:rsidRPr="00424458">
        <w:rPr>
          <w:b/>
        </w:rPr>
        <w:t xml:space="preserve"> (i.e. revise RAN2 spec to support Interpretation-2)</w:t>
      </w:r>
      <w:r w:rsidRPr="00424458">
        <w:rPr>
          <w:b/>
        </w:rPr>
        <w:t>.</w:t>
      </w:r>
      <w:r>
        <w:rPr>
          <w:b/>
        </w:rPr>
        <w:t xml:space="preserve">   </w:t>
      </w:r>
    </w:p>
    <w:p w14:paraId="32541591" w14:textId="0AB5D542" w:rsidR="009B655C" w:rsidRPr="009B655C" w:rsidRDefault="009B655C" w:rsidP="009B655C">
      <w:pPr>
        <w:pStyle w:val="afffffff3"/>
        <w:numPr>
          <w:ilvl w:val="0"/>
          <w:numId w:val="39"/>
        </w:numPr>
        <w:spacing w:before="156" w:line="276" w:lineRule="auto"/>
        <w:ind w:left="1843" w:hanging="1276"/>
        <w:rPr>
          <w:b/>
        </w:rPr>
      </w:pPr>
      <w:r>
        <w:rPr>
          <w:b/>
        </w:rPr>
        <w:t xml:space="preserve">Solution 3: Send LS to CT1. </w:t>
      </w:r>
    </w:p>
    <w:p w14:paraId="63454CCE" w14:textId="4471B7AB" w:rsidR="00AF027C" w:rsidRDefault="009B655C">
      <w:r>
        <w:lastRenderedPageBreak/>
        <w:t xml:space="preserve">If solution 1 is </w:t>
      </w:r>
      <w:r w:rsidR="002E5A5F">
        <w:t>adopted</w:t>
      </w:r>
      <w:r>
        <w:t xml:space="preserve">, we need to further discuss how to handle the </w:t>
      </w:r>
      <w:r w:rsidR="00424458">
        <w:t>remaining issues such as DL/UL scheduling of DRBs</w:t>
      </w:r>
      <w:r w:rsidR="007B1DE4">
        <w:t xml:space="preserve"> and handling of measurements and handover in this situation</w:t>
      </w:r>
      <w:r w:rsidR="00424458">
        <w:t xml:space="preserve">. If solution 2 is </w:t>
      </w:r>
      <w:r w:rsidR="002E5A5F">
        <w:t>adopted</w:t>
      </w:r>
      <w:r w:rsidR="00424458">
        <w:t>, the corresponding CR can be found in [</w:t>
      </w:r>
      <w:r w:rsidR="00CF17B5">
        <w:t>2</w:t>
      </w:r>
      <w:r w:rsidR="00424458">
        <w:t>]</w:t>
      </w:r>
      <w:r w:rsidR="00DD01B8">
        <w:t>[3]</w:t>
      </w:r>
      <w:r w:rsidR="00CF17B5">
        <w:t xml:space="preserve">. </w:t>
      </w:r>
    </w:p>
    <w:p w14:paraId="314D6A53" w14:textId="4C2F8043" w:rsidR="00424458" w:rsidRDefault="00424458" w:rsidP="00424458">
      <w:pPr>
        <w:spacing w:before="156" w:line="276" w:lineRule="auto"/>
        <w:ind w:left="993" w:hanging="993"/>
        <w:rPr>
          <w:b/>
        </w:rPr>
      </w:pPr>
      <w:r>
        <w:rPr>
          <w:b/>
        </w:rPr>
        <w:t xml:space="preserve">Proposal </w:t>
      </w:r>
      <w:r w:rsidR="00CF17B5">
        <w:rPr>
          <w:b/>
        </w:rPr>
        <w:t>2</w:t>
      </w:r>
      <w:r>
        <w:rPr>
          <w:b/>
        </w:rPr>
        <w:t>: If Solution 1 is adopted, to further discuss whether and when network should stop DL/UL data transmission of those DRBs;</w:t>
      </w:r>
    </w:p>
    <w:p w14:paraId="4F6FEA70" w14:textId="6E4A9A50" w:rsidR="00424458" w:rsidRDefault="00424458" w:rsidP="00424458">
      <w:pPr>
        <w:spacing w:before="156" w:line="276" w:lineRule="auto"/>
        <w:ind w:left="993" w:hanging="993"/>
        <w:rPr>
          <w:b/>
        </w:rPr>
      </w:pPr>
      <w:r>
        <w:rPr>
          <w:b/>
        </w:rPr>
        <w:t xml:space="preserve">Proposal </w:t>
      </w:r>
      <w:r w:rsidR="00CF17B5">
        <w:rPr>
          <w:b/>
        </w:rPr>
        <w:t>3</w:t>
      </w:r>
      <w:r>
        <w:rPr>
          <w:b/>
        </w:rPr>
        <w:t>:</w:t>
      </w:r>
      <w:r w:rsidR="00CF17B5">
        <w:rPr>
          <w:b/>
        </w:rPr>
        <w:t xml:space="preserve"> If Solution 2 is adopted, agree the CR in [2]</w:t>
      </w:r>
      <w:r w:rsidR="00DD01B8">
        <w:rPr>
          <w:b/>
        </w:rPr>
        <w:t>[3]</w:t>
      </w:r>
      <w:r w:rsidR="00CF17B5">
        <w:rPr>
          <w:b/>
        </w:rPr>
        <w:t>.</w:t>
      </w:r>
    </w:p>
    <w:p w14:paraId="7E9039F2" w14:textId="77777777" w:rsidR="00E84692" w:rsidRDefault="0043216B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14:paraId="7E0BE482" w14:textId="77777777" w:rsidR="00E84692" w:rsidRDefault="0043216B">
      <w:pPr>
        <w:spacing w:before="156"/>
      </w:pPr>
      <w:r>
        <w:rPr>
          <w:sz w:val="22"/>
        </w:rPr>
        <w:t xml:space="preserve">RAN2 is kindly </w:t>
      </w:r>
      <w:r>
        <w:rPr>
          <w:rFonts w:hint="eastAsia"/>
        </w:rPr>
        <w:t xml:space="preserve">asked </w:t>
      </w:r>
      <w:r>
        <w:rPr>
          <w:sz w:val="22"/>
        </w:rPr>
        <w:t>to discuss and adopt the following proposal</w:t>
      </w:r>
      <w:r>
        <w:t>:</w:t>
      </w:r>
    </w:p>
    <w:p w14:paraId="5F29B461" w14:textId="77777777" w:rsidR="00CF1D35" w:rsidRPr="009346BD" w:rsidRDefault="00CF1D35" w:rsidP="00CF1D35">
      <w:pPr>
        <w:ind w:left="1276" w:hanging="1276"/>
        <w:rPr>
          <w:b/>
        </w:rPr>
      </w:pPr>
      <w:bookmarkStart w:id="3" w:name="_Toc535476034"/>
      <w:r>
        <w:rPr>
          <w:b/>
        </w:rPr>
        <w:t>Observation</w:t>
      </w:r>
      <w:r>
        <w:rPr>
          <w:rFonts w:hint="eastAsia"/>
          <w:b/>
        </w:rPr>
        <w:t xml:space="preserve"> </w:t>
      </w:r>
      <w:r>
        <w:rPr>
          <w:b/>
        </w:rPr>
        <w:t>1</w:t>
      </w:r>
      <w:r>
        <w:rPr>
          <w:rFonts w:hint="eastAsia"/>
          <w:b/>
        </w:rPr>
        <w:t xml:space="preserve">:  </w:t>
      </w:r>
      <w:r>
        <w:rPr>
          <w:b/>
        </w:rPr>
        <w:t xml:space="preserve">Based on the description in TS 36.331 and CR[1] cover page, when receiving the command of releasing the last PDU session from AMF, network is supposed to trigger RRCRelease in order to release all DRB, SRB2 and RRC connection. </w:t>
      </w:r>
    </w:p>
    <w:p w14:paraId="4C6D3E33" w14:textId="77777777" w:rsidR="00CF1D35" w:rsidRPr="00B54986" w:rsidRDefault="00CF1D35" w:rsidP="00CF1D35">
      <w:pPr>
        <w:ind w:left="1276" w:hanging="1276"/>
        <w:rPr>
          <w:b/>
        </w:rPr>
      </w:pPr>
      <w:r>
        <w:rPr>
          <w:b/>
        </w:rPr>
        <w:t>Observation</w:t>
      </w:r>
      <w:r>
        <w:rPr>
          <w:rFonts w:hint="eastAsia"/>
          <w:b/>
        </w:rPr>
        <w:t xml:space="preserve"> </w:t>
      </w:r>
      <w:r>
        <w:rPr>
          <w:b/>
        </w:rPr>
        <w:t>2</w:t>
      </w:r>
      <w:r>
        <w:rPr>
          <w:rFonts w:hint="eastAsia"/>
          <w:b/>
        </w:rPr>
        <w:t xml:space="preserve">:  </w:t>
      </w:r>
      <w:r>
        <w:rPr>
          <w:b/>
        </w:rPr>
        <w:t xml:space="preserve">Signalling storm may happen when network implements in accordance with Interpretation-1, because RRCRelease may impact the delivery of NAS messages. </w:t>
      </w:r>
    </w:p>
    <w:p w14:paraId="65598C80" w14:textId="77777777" w:rsidR="00CF1D35" w:rsidRPr="00B54986" w:rsidRDefault="00CF1D35" w:rsidP="00CF1D35">
      <w:pPr>
        <w:ind w:left="1276" w:hanging="1276"/>
        <w:rPr>
          <w:b/>
        </w:rPr>
      </w:pPr>
      <w:r>
        <w:rPr>
          <w:b/>
        </w:rPr>
        <w:t>Observation</w:t>
      </w:r>
      <w:r>
        <w:rPr>
          <w:rFonts w:hint="eastAsia"/>
          <w:b/>
        </w:rPr>
        <w:t xml:space="preserve"> </w:t>
      </w:r>
      <w:r>
        <w:rPr>
          <w:b/>
        </w:rPr>
        <w:t>3</w:t>
      </w:r>
      <w:r>
        <w:rPr>
          <w:rFonts w:hint="eastAsia"/>
          <w:b/>
        </w:rPr>
        <w:t xml:space="preserve">:  </w:t>
      </w:r>
      <w:r>
        <w:rPr>
          <w:b/>
        </w:rPr>
        <w:t xml:space="preserve">Signalling storm can be avoid when network implements in accordance with Interpretation-2, because when DRBs are released via RRCReconfiguration, SRB1/SRB2 are kept so that UL NAS message can be delivered to CN successfully and timely. </w:t>
      </w:r>
    </w:p>
    <w:p w14:paraId="1ABB680A" w14:textId="77777777" w:rsidR="00CF1D35" w:rsidRDefault="00CF1D35" w:rsidP="00CF1D35">
      <w:pPr>
        <w:spacing w:before="156" w:line="276" w:lineRule="auto"/>
        <w:ind w:left="993" w:hanging="993"/>
        <w:rPr>
          <w:b/>
        </w:rPr>
      </w:pPr>
      <w:r>
        <w:rPr>
          <w:b/>
        </w:rPr>
        <w:t>Proposal 1: To discuss which solution should be adopted when gNB is commanded to release the last DRB:</w:t>
      </w:r>
    </w:p>
    <w:p w14:paraId="229307B3" w14:textId="77777777" w:rsidR="00CF1D35" w:rsidRDefault="00CF1D35" w:rsidP="00CF1D35">
      <w:pPr>
        <w:pStyle w:val="afffffff3"/>
        <w:numPr>
          <w:ilvl w:val="0"/>
          <w:numId w:val="39"/>
        </w:numPr>
        <w:spacing w:before="156" w:line="276" w:lineRule="auto"/>
        <w:ind w:left="1843" w:hanging="1276"/>
        <w:rPr>
          <w:b/>
        </w:rPr>
      </w:pPr>
      <w:r>
        <w:rPr>
          <w:b/>
        </w:rPr>
        <w:t xml:space="preserve">Solution 1: </w:t>
      </w:r>
      <w:r w:rsidRPr="009B655C">
        <w:rPr>
          <w:b/>
        </w:rPr>
        <w:t>Network can only trigger RRCRelease, but network can delay the transmission of Uu RRCRelease message for a few seconds</w:t>
      </w:r>
      <w:r>
        <w:rPr>
          <w:b/>
        </w:rPr>
        <w:t xml:space="preserve">. </w:t>
      </w:r>
    </w:p>
    <w:p w14:paraId="7D9B1D1D" w14:textId="77777777" w:rsidR="00CF1D35" w:rsidRDefault="00CF1D35" w:rsidP="00CF1D35">
      <w:pPr>
        <w:pStyle w:val="afffffff3"/>
        <w:numPr>
          <w:ilvl w:val="0"/>
          <w:numId w:val="39"/>
        </w:numPr>
        <w:spacing w:before="156" w:line="276" w:lineRule="auto"/>
        <w:ind w:left="1843" w:hanging="1276"/>
        <w:rPr>
          <w:b/>
        </w:rPr>
      </w:pPr>
      <w:r>
        <w:rPr>
          <w:b/>
        </w:rPr>
        <w:t xml:space="preserve">Solution 2: To allow network to first release DRB via RRCReconfiguration, and then triggers RRCRelease in few </w:t>
      </w:r>
      <w:r w:rsidRPr="00424458">
        <w:rPr>
          <w:b/>
        </w:rPr>
        <w:t>seconds (i.e. revise RAN2 spec to support Interpretation-2).</w:t>
      </w:r>
      <w:r>
        <w:rPr>
          <w:b/>
        </w:rPr>
        <w:t xml:space="preserve">   </w:t>
      </w:r>
    </w:p>
    <w:p w14:paraId="42B8DF7D" w14:textId="77777777" w:rsidR="00CF1D35" w:rsidRPr="009B655C" w:rsidRDefault="00CF1D35" w:rsidP="00CF1D35">
      <w:pPr>
        <w:pStyle w:val="afffffff3"/>
        <w:numPr>
          <w:ilvl w:val="0"/>
          <w:numId w:val="39"/>
        </w:numPr>
        <w:spacing w:before="156" w:line="276" w:lineRule="auto"/>
        <w:ind w:left="1843" w:hanging="1276"/>
        <w:rPr>
          <w:b/>
        </w:rPr>
      </w:pPr>
      <w:r>
        <w:rPr>
          <w:b/>
        </w:rPr>
        <w:t xml:space="preserve">Solution 3: Send LS to CT1. </w:t>
      </w:r>
    </w:p>
    <w:p w14:paraId="0A41501A" w14:textId="77777777" w:rsidR="00CF1D35" w:rsidRDefault="00CF1D35" w:rsidP="00CF1D35">
      <w:pPr>
        <w:spacing w:before="156" w:line="276" w:lineRule="auto"/>
        <w:ind w:left="993" w:hanging="993"/>
        <w:rPr>
          <w:b/>
        </w:rPr>
      </w:pPr>
      <w:r>
        <w:rPr>
          <w:b/>
        </w:rPr>
        <w:t>Proposal 2: If Solution 1 is adopted, to further discuss whether and when network should stop DL/UL data transmission of those DRBs;</w:t>
      </w:r>
    </w:p>
    <w:p w14:paraId="06AAB823" w14:textId="57698A9D" w:rsidR="00CF1D35" w:rsidRDefault="00CF1D35" w:rsidP="00CF1D35">
      <w:pPr>
        <w:spacing w:before="156" w:line="276" w:lineRule="auto"/>
        <w:ind w:left="993" w:hanging="993"/>
        <w:rPr>
          <w:b/>
        </w:rPr>
      </w:pPr>
      <w:r>
        <w:rPr>
          <w:b/>
        </w:rPr>
        <w:t>Proposal 3: If Solution 2 is adopted, agree the CR in [2]</w:t>
      </w:r>
      <w:r w:rsidR="00DD01B8">
        <w:rPr>
          <w:b/>
        </w:rPr>
        <w:t>[3]</w:t>
      </w:r>
      <w:r>
        <w:rPr>
          <w:b/>
        </w:rPr>
        <w:t>.</w:t>
      </w:r>
    </w:p>
    <w:p w14:paraId="665B5FEB" w14:textId="77777777" w:rsidR="00E84692" w:rsidRDefault="0043216B">
      <w:pPr>
        <w:pStyle w:val="1"/>
        <w:widowControl/>
        <w:numPr>
          <w:ilvl w:val="0"/>
          <w:numId w:val="5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Reference</w:t>
      </w:r>
    </w:p>
    <w:p w14:paraId="62C0FF40" w14:textId="798B5E57" w:rsidR="000C7E2D" w:rsidRDefault="0043216B" w:rsidP="0009621A">
      <w:pPr>
        <w:spacing w:before="156"/>
      </w:pPr>
      <w:r>
        <w:t xml:space="preserve">[1] </w:t>
      </w:r>
      <w:r w:rsidR="000C7E2D" w:rsidRPr="000C7E2D">
        <w:t>R2-19</w:t>
      </w:r>
      <w:r w:rsidR="000C7E2D">
        <w:t>11812</w:t>
      </w:r>
      <w:r w:rsidR="000C7E2D" w:rsidRPr="000C7E2D">
        <w:tab/>
        <w:t>Clarification on SRB2 and DRB configuration</w:t>
      </w:r>
      <w:r w:rsidR="000C7E2D" w:rsidRPr="000C7E2D">
        <w:tab/>
        <w:t>Intel Corporation</w:t>
      </w:r>
      <w:r w:rsidR="000C7E2D" w:rsidRPr="000C7E2D">
        <w:tab/>
        <w:t>CR</w:t>
      </w:r>
      <w:r w:rsidR="000C7E2D" w:rsidRPr="000C7E2D">
        <w:tab/>
        <w:t>Rel-15</w:t>
      </w:r>
      <w:r w:rsidR="000C7E2D" w:rsidRPr="000C7E2D">
        <w:tab/>
        <w:t>38.331</w:t>
      </w:r>
      <w:r w:rsidR="000C7E2D" w:rsidRPr="000C7E2D">
        <w:tab/>
        <w:t>15.6.0</w:t>
      </w:r>
      <w:r w:rsidR="000C7E2D" w:rsidRPr="000C7E2D">
        <w:tab/>
        <w:t>1148</w:t>
      </w:r>
      <w:r w:rsidR="000C7E2D" w:rsidRPr="000C7E2D">
        <w:tab/>
      </w:r>
      <w:r w:rsidR="000C7E2D">
        <w:t>2</w:t>
      </w:r>
      <w:r w:rsidR="000C7E2D" w:rsidRPr="000C7E2D">
        <w:tab/>
        <w:t>F</w:t>
      </w:r>
      <w:r w:rsidR="000C7E2D" w:rsidRPr="000C7E2D">
        <w:tab/>
        <w:t>NR_newRAT-Core</w:t>
      </w:r>
    </w:p>
    <w:p w14:paraId="072D9A2E" w14:textId="046E0AF2" w:rsidR="00DD01B8" w:rsidRDefault="00DD01B8" w:rsidP="00DD01B8">
      <w:pPr>
        <w:spacing w:before="156"/>
      </w:pPr>
      <w:r>
        <w:t xml:space="preserve">[2] </w:t>
      </w:r>
      <w:r w:rsidRPr="000C7E2D">
        <w:t>R2-</w:t>
      </w:r>
      <w:r>
        <w:t>2</w:t>
      </w:r>
      <w:r w:rsidR="00F37F5D">
        <w:t>100558</w:t>
      </w:r>
      <w:r w:rsidRPr="000C7E2D">
        <w:tab/>
      </w:r>
      <w:r>
        <w:t xml:space="preserve">CR to clarify the procedure of DRB release </w:t>
      </w:r>
      <w:r w:rsidRPr="000C7E2D">
        <w:tab/>
      </w:r>
      <w:r>
        <w:t>ZTE</w:t>
      </w:r>
      <w:r w:rsidRPr="000C7E2D">
        <w:t xml:space="preserve"> C</w:t>
      </w:r>
      <w:r>
        <w:t>orporation</w:t>
      </w:r>
      <w:r w:rsidR="00F37F5D">
        <w:t>, Sanechips</w:t>
      </w:r>
      <w:r w:rsidR="00F37F5D">
        <w:tab/>
        <w:t>CR</w:t>
      </w:r>
      <w:r w:rsidR="00F37F5D">
        <w:tab/>
        <w:t>Rel-15</w:t>
      </w:r>
      <w:r w:rsidR="00F37F5D">
        <w:tab/>
        <w:t>38.331</w:t>
      </w:r>
      <w:r w:rsidR="00F37F5D">
        <w:tab/>
        <w:t>15.12</w:t>
      </w:r>
      <w:r w:rsidRPr="000C7E2D">
        <w:t>.0</w:t>
      </w:r>
      <w:r w:rsidRPr="000C7E2D">
        <w:tab/>
      </w:r>
      <w:r w:rsidR="00F37F5D">
        <w:t>2336</w:t>
      </w:r>
      <w:r>
        <w:t xml:space="preserve"> </w:t>
      </w:r>
      <w:r w:rsidRPr="000C7E2D">
        <w:tab/>
        <w:t>F</w:t>
      </w:r>
      <w:r w:rsidRPr="000C7E2D">
        <w:tab/>
        <w:t>NR_newRAT-Core</w:t>
      </w:r>
    </w:p>
    <w:p w14:paraId="64D61EA9" w14:textId="21D17558" w:rsidR="00782E60" w:rsidRDefault="00DD01B8" w:rsidP="0009621A">
      <w:pPr>
        <w:spacing w:before="156"/>
      </w:pPr>
      <w:r>
        <w:t xml:space="preserve">[3] </w:t>
      </w:r>
      <w:r w:rsidRPr="000C7E2D">
        <w:t>R2-</w:t>
      </w:r>
      <w:r>
        <w:t>2</w:t>
      </w:r>
      <w:r w:rsidR="00F37F5D">
        <w:t>100559</w:t>
      </w:r>
      <w:r w:rsidRPr="000C7E2D">
        <w:tab/>
      </w:r>
      <w:r>
        <w:t xml:space="preserve">CR to clarify the procedure of DRB release </w:t>
      </w:r>
      <w:r w:rsidRPr="000C7E2D">
        <w:tab/>
      </w:r>
      <w:r>
        <w:t>ZTE</w:t>
      </w:r>
      <w:r w:rsidRPr="000C7E2D">
        <w:t xml:space="preserve"> C</w:t>
      </w:r>
      <w:r>
        <w:t>orporation</w:t>
      </w:r>
      <w:r w:rsidR="00F37F5D">
        <w:t>, Sanechips</w:t>
      </w:r>
      <w:r>
        <w:tab/>
        <w:t>CR</w:t>
      </w:r>
      <w:r>
        <w:tab/>
        <w:t>Rel-16</w:t>
      </w:r>
      <w:r>
        <w:tab/>
        <w:t>38.331</w:t>
      </w:r>
      <w:r>
        <w:tab/>
        <w:t>16.</w:t>
      </w:r>
      <w:r w:rsidR="00F37F5D">
        <w:t>3.1</w:t>
      </w:r>
      <w:r w:rsidRPr="000C7E2D">
        <w:tab/>
      </w:r>
      <w:r w:rsidR="00F37F5D">
        <w:t>2337</w:t>
      </w:r>
      <w:r>
        <w:t xml:space="preserve"> </w:t>
      </w:r>
      <w:r w:rsidRPr="000C7E2D">
        <w:tab/>
        <w:t>F</w:t>
      </w:r>
      <w:r w:rsidRPr="000C7E2D">
        <w:tab/>
        <w:t>NR_newRAT-Core</w:t>
      </w:r>
    </w:p>
    <w:bookmarkEnd w:id="3"/>
    <w:p w14:paraId="4B20D7E6" w14:textId="77777777" w:rsidR="0009621A" w:rsidRDefault="0009621A" w:rsidP="0009621A">
      <w:pPr>
        <w:spacing w:before="156"/>
        <w:rPr>
          <w:rFonts w:ascii="Arial" w:hAnsi="Arial" w:cs="Arial"/>
          <w:b/>
          <w:bCs/>
          <w:kern w:val="0"/>
          <w:sz w:val="32"/>
          <w:szCs w:val="36"/>
        </w:rPr>
      </w:pPr>
    </w:p>
    <w:sectPr w:rsidR="0009621A" w:rsidSect="00923FE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40" w:right="1276" w:bottom="1440" w:left="851" w:header="851" w:footer="992" w:gutter="0"/>
      <w:cols w:space="720"/>
      <w:docGrid w:type="linesAndChar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9D723A" w16cex:dateUtc="2021-01-04T10:53:00Z"/>
  <w16cex:commentExtensible w16cex:durableId="239D749A" w16cex:dateUtc="2021-01-04T11:03:00Z"/>
  <w16cex:commentExtensible w16cex:durableId="239D75CB" w16cex:dateUtc="2021-01-04T11:08:00Z"/>
  <w16cex:commentExtensible w16cex:durableId="239D8519" w16cex:dateUtc="2021-01-04T12:14:00Z"/>
  <w16cex:commentExtensible w16cex:durableId="239D797B" w16cex:dateUtc="2021-01-04T11:24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3C8F759" w16cid:durableId="239D723A"/>
  <w16cid:commentId w16cid:paraId="6CD6312B" w16cid:durableId="239D749A"/>
  <w16cid:commentId w16cid:paraId="1585166B" w16cid:durableId="239D75CB"/>
  <w16cid:commentId w16cid:paraId="7A7BCAAA" w16cid:durableId="239D8519"/>
  <w16cid:commentId w16cid:paraId="483C5D40" w16cid:durableId="239D797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FD7792" w14:textId="77777777" w:rsidR="00C66569" w:rsidRDefault="00C66569">
      <w:pPr>
        <w:spacing w:after="0"/>
      </w:pPr>
      <w:r>
        <w:separator/>
      </w:r>
    </w:p>
  </w:endnote>
  <w:endnote w:type="continuationSeparator" w:id="0">
    <w:p w14:paraId="499F5471" w14:textId="77777777" w:rsidR="00C66569" w:rsidRDefault="00C665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628880" w14:textId="77777777" w:rsidR="00DA76B8" w:rsidRDefault="00DA76B8">
    <w:pPr>
      <w:pStyle w:val="ad"/>
      <w:framePr w:wrap="around" w:vAnchor="text" w:hAnchor="margin" w:xAlign="right" w:y="1"/>
      <w:spacing w:before="120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471B59DC" w14:textId="77777777" w:rsidR="00DA76B8" w:rsidRDefault="00DA76B8">
    <w:pPr>
      <w:pStyle w:val="ad"/>
      <w:spacing w:before="12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AFAE81" w14:textId="77777777" w:rsidR="00DA76B8" w:rsidRDefault="00DA76B8">
    <w:pPr>
      <w:pStyle w:val="ad"/>
      <w:spacing w:before="120"/>
      <w:ind w:right="360"/>
      <w:jc w:val="both"/>
      <w:rPr>
        <w:rFonts w:ascii="宋体" w:hAnsi="宋体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DA5340" w14:textId="77777777" w:rsidR="00DA76B8" w:rsidRDefault="00DA76B8">
    <w:pPr>
      <w:pStyle w:val="ad"/>
      <w:spacing w:before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A5797C" w14:textId="77777777" w:rsidR="00C66569" w:rsidRDefault="00C66569">
      <w:pPr>
        <w:spacing w:after="0"/>
      </w:pPr>
      <w:r>
        <w:separator/>
      </w:r>
    </w:p>
  </w:footnote>
  <w:footnote w:type="continuationSeparator" w:id="0">
    <w:p w14:paraId="3EAB159E" w14:textId="77777777" w:rsidR="00C66569" w:rsidRDefault="00C6656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F04EA7" w14:textId="77777777" w:rsidR="00DA76B8" w:rsidRDefault="00DA76B8">
    <w:pPr>
      <w:pStyle w:val="ae"/>
      <w:spacing w:before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B51042" w14:textId="77777777" w:rsidR="00DA76B8" w:rsidRDefault="00DA76B8">
    <w:pPr>
      <w:spacing w:before="120"/>
      <w:jc w:val="distribute"/>
      <w:rPr>
        <w:rFonts w:eastAsia="华文仿宋"/>
        <w:szCs w:val="21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DB420E" w14:textId="77777777" w:rsidR="00DA76B8" w:rsidRDefault="00DA76B8">
    <w:pPr>
      <w:pStyle w:val="ae"/>
      <w:spacing w:before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3">
    <w:nsid w:val="01F67AC6"/>
    <w:multiLevelType w:val="hybridMultilevel"/>
    <w:tmpl w:val="9BC2FA82"/>
    <w:lvl w:ilvl="0" w:tplc="7EAAC6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2065B00"/>
    <w:multiLevelType w:val="hybridMultilevel"/>
    <w:tmpl w:val="CB68ED62"/>
    <w:lvl w:ilvl="0" w:tplc="89BC91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8A428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F86A87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28026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6F293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75C52F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6A888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6EA66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DB4C2F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4F42ADA"/>
    <w:multiLevelType w:val="hybridMultilevel"/>
    <w:tmpl w:val="13FE6424"/>
    <w:lvl w:ilvl="0" w:tplc="6C06832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>
    <w:nsid w:val="09065746"/>
    <w:multiLevelType w:val="hybridMultilevel"/>
    <w:tmpl w:val="CBBA1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91D4065"/>
    <w:multiLevelType w:val="hybridMultilevel"/>
    <w:tmpl w:val="54968932"/>
    <w:lvl w:ilvl="0" w:tplc="04090001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8F10BA4C">
      <w:start w:val="7"/>
      <w:numFmt w:val="bullet"/>
      <w:lvlText w:val="-"/>
      <w:lvlJc w:val="left"/>
      <w:pPr>
        <w:ind w:left="1040" w:hanging="42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9">
    <w:nsid w:val="0A871A1E"/>
    <w:multiLevelType w:val="hybridMultilevel"/>
    <w:tmpl w:val="6CD6DC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1">
    <w:nsid w:val="0E5B5ECB"/>
    <w:multiLevelType w:val="hybridMultilevel"/>
    <w:tmpl w:val="A998AC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F6927E9"/>
    <w:multiLevelType w:val="hybridMultilevel"/>
    <w:tmpl w:val="AFB64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00460BD"/>
    <w:multiLevelType w:val="multilevel"/>
    <w:tmpl w:val="20046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2652AAB"/>
    <w:multiLevelType w:val="hybridMultilevel"/>
    <w:tmpl w:val="447EF2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D33268"/>
    <w:multiLevelType w:val="hybridMultilevel"/>
    <w:tmpl w:val="4BA446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6271B6"/>
    <w:multiLevelType w:val="hybridMultilevel"/>
    <w:tmpl w:val="C1CEA4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957154"/>
    <w:multiLevelType w:val="hybridMultilevel"/>
    <w:tmpl w:val="F2E610CA"/>
    <w:lvl w:ilvl="0" w:tplc="7EAAC6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E1065BC"/>
    <w:multiLevelType w:val="hybridMultilevel"/>
    <w:tmpl w:val="3DB251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93185D"/>
    <w:multiLevelType w:val="hybridMultilevel"/>
    <w:tmpl w:val="D960E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C64AAC"/>
    <w:multiLevelType w:val="hybridMultilevel"/>
    <w:tmpl w:val="B7D61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1E0DF6"/>
    <w:multiLevelType w:val="hybridMultilevel"/>
    <w:tmpl w:val="BC64D7FC"/>
    <w:lvl w:ilvl="0" w:tplc="AF8AE348">
      <w:start w:val="1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49C000A5"/>
    <w:multiLevelType w:val="hybridMultilevel"/>
    <w:tmpl w:val="5B5419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045197"/>
    <w:multiLevelType w:val="hybridMultilevel"/>
    <w:tmpl w:val="94E6AC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6">
    <w:nsid w:val="4E792B2D"/>
    <w:multiLevelType w:val="hybridMultilevel"/>
    <w:tmpl w:val="336E5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CF6261"/>
    <w:multiLevelType w:val="hybridMultilevel"/>
    <w:tmpl w:val="9F16BF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0">
    <w:nsid w:val="520010B1"/>
    <w:multiLevelType w:val="hybridMultilevel"/>
    <w:tmpl w:val="F5A20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BE22B4"/>
    <w:multiLevelType w:val="hybridMultilevel"/>
    <w:tmpl w:val="F60A8BA2"/>
    <w:lvl w:ilvl="0" w:tplc="7EAAC6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E151B29"/>
    <w:multiLevelType w:val="hybridMultilevel"/>
    <w:tmpl w:val="67CA2F9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6E821FF"/>
    <w:multiLevelType w:val="hybridMultilevel"/>
    <w:tmpl w:val="BF84D246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34">
    <w:nsid w:val="69DA270B"/>
    <w:multiLevelType w:val="hybridMultilevel"/>
    <w:tmpl w:val="2AD69A5A"/>
    <w:lvl w:ilvl="0" w:tplc="7EAAC60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0146DC0"/>
    <w:multiLevelType w:val="hybridMultilevel"/>
    <w:tmpl w:val="6610D748"/>
    <w:lvl w:ilvl="0" w:tplc="6D524BAC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8471ED7"/>
    <w:multiLevelType w:val="hybridMultilevel"/>
    <w:tmpl w:val="B43009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BC330F5"/>
    <w:multiLevelType w:val="multilevel"/>
    <w:tmpl w:val="7BC330F5"/>
    <w:lvl w:ilvl="0">
      <w:start w:val="1"/>
      <w:numFmt w:val="bullet"/>
      <w:pStyle w:val="Char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F32762A"/>
    <w:multiLevelType w:val="hybridMultilevel"/>
    <w:tmpl w:val="9F5E524A"/>
    <w:lvl w:ilvl="0" w:tplc="6CB01846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2"/>
  </w:num>
  <w:num w:numId="2">
    <w:abstractNumId w:val="28"/>
  </w:num>
  <w:num w:numId="3">
    <w:abstractNumId w:val="37"/>
  </w:num>
  <w:num w:numId="4">
    <w:abstractNumId w:val="25"/>
  </w:num>
  <w:num w:numId="5">
    <w:abstractNumId w:val="6"/>
  </w:num>
  <w:num w:numId="6">
    <w:abstractNumId w:val="14"/>
  </w:num>
  <w:num w:numId="7">
    <w:abstractNumId w:val="8"/>
  </w:num>
  <w:num w:numId="8">
    <w:abstractNumId w:val="33"/>
  </w:num>
  <w:num w:numId="9">
    <w:abstractNumId w:val="17"/>
  </w:num>
  <w:num w:numId="10">
    <w:abstractNumId w:val="11"/>
  </w:num>
  <w:num w:numId="11">
    <w:abstractNumId w:val="0"/>
  </w:num>
  <w:num w:numId="12">
    <w:abstractNumId w:val="29"/>
  </w:num>
  <w:num w:numId="13">
    <w:abstractNumId w:val="10"/>
  </w:num>
  <w:num w:numId="14">
    <w:abstractNumId w:val="4"/>
  </w:num>
  <w:num w:numId="15">
    <w:abstractNumId w:val="5"/>
  </w:num>
  <w:num w:numId="16">
    <w:abstractNumId w:val="12"/>
  </w:num>
  <w:num w:numId="17">
    <w:abstractNumId w:val="15"/>
  </w:num>
  <w:num w:numId="18">
    <w:abstractNumId w:val="26"/>
  </w:num>
  <w:num w:numId="19">
    <w:abstractNumId w:val="31"/>
  </w:num>
  <w:num w:numId="20">
    <w:abstractNumId w:val="27"/>
  </w:num>
  <w:num w:numId="21">
    <w:abstractNumId w:val="30"/>
  </w:num>
  <w:num w:numId="22">
    <w:abstractNumId w:val="3"/>
  </w:num>
  <w:num w:numId="23">
    <w:abstractNumId w:val="36"/>
  </w:num>
  <w:num w:numId="2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35"/>
  </w:num>
  <w:num w:numId="26">
    <w:abstractNumId w:val="24"/>
  </w:num>
  <w:num w:numId="27">
    <w:abstractNumId w:val="32"/>
  </w:num>
  <w:num w:numId="28">
    <w:abstractNumId w:val="38"/>
  </w:num>
  <w:num w:numId="29">
    <w:abstractNumId w:val="22"/>
  </w:num>
  <w:num w:numId="30">
    <w:abstractNumId w:val="23"/>
  </w:num>
  <w:num w:numId="31">
    <w:abstractNumId w:val="9"/>
  </w:num>
  <w:num w:numId="32">
    <w:abstractNumId w:val="34"/>
  </w:num>
  <w:num w:numId="33">
    <w:abstractNumId w:val="21"/>
  </w:num>
  <w:num w:numId="34">
    <w:abstractNumId w:val="7"/>
  </w:num>
  <w:num w:numId="35">
    <w:abstractNumId w:val="19"/>
  </w:num>
  <w:num w:numId="36">
    <w:abstractNumId w:val="16"/>
  </w:num>
  <w:num w:numId="37">
    <w:abstractNumId w:val="18"/>
  </w:num>
  <w:num w:numId="38">
    <w:abstractNumId w:val="20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doNotDisplayPageBoundaries/>
  <w:displayBackgroundShape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366"/>
    <w:rsid w:val="00001435"/>
    <w:rsid w:val="00004706"/>
    <w:rsid w:val="000055B1"/>
    <w:rsid w:val="00006867"/>
    <w:rsid w:val="00007F63"/>
    <w:rsid w:val="000103E7"/>
    <w:rsid w:val="000133EA"/>
    <w:rsid w:val="00013FAD"/>
    <w:rsid w:val="000143FF"/>
    <w:rsid w:val="00015844"/>
    <w:rsid w:val="00015C78"/>
    <w:rsid w:val="00017BA5"/>
    <w:rsid w:val="00017C82"/>
    <w:rsid w:val="00021259"/>
    <w:rsid w:val="00021359"/>
    <w:rsid w:val="000227F9"/>
    <w:rsid w:val="0002351A"/>
    <w:rsid w:val="000248FC"/>
    <w:rsid w:val="0002512C"/>
    <w:rsid w:val="0002660A"/>
    <w:rsid w:val="00026899"/>
    <w:rsid w:val="0002698B"/>
    <w:rsid w:val="00027585"/>
    <w:rsid w:val="000311AF"/>
    <w:rsid w:val="00035803"/>
    <w:rsid w:val="00035B5F"/>
    <w:rsid w:val="00035EF9"/>
    <w:rsid w:val="00037973"/>
    <w:rsid w:val="00040A63"/>
    <w:rsid w:val="0004105F"/>
    <w:rsid w:val="000424DB"/>
    <w:rsid w:val="00042E6F"/>
    <w:rsid w:val="000432B6"/>
    <w:rsid w:val="00043923"/>
    <w:rsid w:val="000439F7"/>
    <w:rsid w:val="00044CC7"/>
    <w:rsid w:val="0004506E"/>
    <w:rsid w:val="00045A88"/>
    <w:rsid w:val="00046160"/>
    <w:rsid w:val="00047CF7"/>
    <w:rsid w:val="0005129F"/>
    <w:rsid w:val="00051546"/>
    <w:rsid w:val="00051971"/>
    <w:rsid w:val="000563ED"/>
    <w:rsid w:val="000571B0"/>
    <w:rsid w:val="00057DA8"/>
    <w:rsid w:val="000601A5"/>
    <w:rsid w:val="00062DCF"/>
    <w:rsid w:val="000639F7"/>
    <w:rsid w:val="00065456"/>
    <w:rsid w:val="0007093A"/>
    <w:rsid w:val="0007205B"/>
    <w:rsid w:val="000720EB"/>
    <w:rsid w:val="000755A8"/>
    <w:rsid w:val="0007644F"/>
    <w:rsid w:val="00076824"/>
    <w:rsid w:val="00076B12"/>
    <w:rsid w:val="00080002"/>
    <w:rsid w:val="000801E0"/>
    <w:rsid w:val="000804D4"/>
    <w:rsid w:val="0008122E"/>
    <w:rsid w:val="00082CAA"/>
    <w:rsid w:val="000833F5"/>
    <w:rsid w:val="00084128"/>
    <w:rsid w:val="00084609"/>
    <w:rsid w:val="000875C4"/>
    <w:rsid w:val="00087EC3"/>
    <w:rsid w:val="0009084A"/>
    <w:rsid w:val="000915A4"/>
    <w:rsid w:val="0009278C"/>
    <w:rsid w:val="00092939"/>
    <w:rsid w:val="0009621A"/>
    <w:rsid w:val="00097209"/>
    <w:rsid w:val="00097368"/>
    <w:rsid w:val="0009777E"/>
    <w:rsid w:val="000A0410"/>
    <w:rsid w:val="000A204F"/>
    <w:rsid w:val="000A2A28"/>
    <w:rsid w:val="000A2D0A"/>
    <w:rsid w:val="000A3A4E"/>
    <w:rsid w:val="000A53F5"/>
    <w:rsid w:val="000B1996"/>
    <w:rsid w:val="000B1ECC"/>
    <w:rsid w:val="000B21DA"/>
    <w:rsid w:val="000B25A2"/>
    <w:rsid w:val="000B265A"/>
    <w:rsid w:val="000B31AA"/>
    <w:rsid w:val="000B38F6"/>
    <w:rsid w:val="000B42B0"/>
    <w:rsid w:val="000B4B76"/>
    <w:rsid w:val="000B5C88"/>
    <w:rsid w:val="000B65CB"/>
    <w:rsid w:val="000B73A2"/>
    <w:rsid w:val="000B780E"/>
    <w:rsid w:val="000C0353"/>
    <w:rsid w:val="000C2499"/>
    <w:rsid w:val="000C2659"/>
    <w:rsid w:val="000C2690"/>
    <w:rsid w:val="000C2FA7"/>
    <w:rsid w:val="000C32FD"/>
    <w:rsid w:val="000C364E"/>
    <w:rsid w:val="000C5D4C"/>
    <w:rsid w:val="000C5D86"/>
    <w:rsid w:val="000C7E2D"/>
    <w:rsid w:val="000C7FC7"/>
    <w:rsid w:val="000D18C5"/>
    <w:rsid w:val="000D1EF9"/>
    <w:rsid w:val="000D2BF9"/>
    <w:rsid w:val="000D370A"/>
    <w:rsid w:val="000D4FA0"/>
    <w:rsid w:val="000D59AA"/>
    <w:rsid w:val="000D722D"/>
    <w:rsid w:val="000E1125"/>
    <w:rsid w:val="000E1940"/>
    <w:rsid w:val="000E1993"/>
    <w:rsid w:val="000E2765"/>
    <w:rsid w:val="000E3141"/>
    <w:rsid w:val="000E3B8A"/>
    <w:rsid w:val="000E4C9C"/>
    <w:rsid w:val="000E6AE2"/>
    <w:rsid w:val="000F0217"/>
    <w:rsid w:val="000F0A7B"/>
    <w:rsid w:val="000F451B"/>
    <w:rsid w:val="00100030"/>
    <w:rsid w:val="0010484A"/>
    <w:rsid w:val="00104C1F"/>
    <w:rsid w:val="00105AD3"/>
    <w:rsid w:val="00106BB7"/>
    <w:rsid w:val="00107BA6"/>
    <w:rsid w:val="00111C96"/>
    <w:rsid w:val="00111CE0"/>
    <w:rsid w:val="00111DF0"/>
    <w:rsid w:val="0011299D"/>
    <w:rsid w:val="001135C5"/>
    <w:rsid w:val="001147C0"/>
    <w:rsid w:val="00114AAE"/>
    <w:rsid w:val="00120C30"/>
    <w:rsid w:val="00122BEF"/>
    <w:rsid w:val="001253A3"/>
    <w:rsid w:val="00126145"/>
    <w:rsid w:val="0012673B"/>
    <w:rsid w:val="001277F8"/>
    <w:rsid w:val="00130F84"/>
    <w:rsid w:val="001311B5"/>
    <w:rsid w:val="00131F75"/>
    <w:rsid w:val="0013288E"/>
    <w:rsid w:val="00134275"/>
    <w:rsid w:val="00134F6F"/>
    <w:rsid w:val="00136F21"/>
    <w:rsid w:val="00137B0E"/>
    <w:rsid w:val="00137D4E"/>
    <w:rsid w:val="001400A0"/>
    <w:rsid w:val="001413B6"/>
    <w:rsid w:val="00141835"/>
    <w:rsid w:val="00144D47"/>
    <w:rsid w:val="00144E28"/>
    <w:rsid w:val="00145605"/>
    <w:rsid w:val="00145AFF"/>
    <w:rsid w:val="00147740"/>
    <w:rsid w:val="00150BAB"/>
    <w:rsid w:val="00155054"/>
    <w:rsid w:val="0015657D"/>
    <w:rsid w:val="00160A40"/>
    <w:rsid w:val="00160DA4"/>
    <w:rsid w:val="001627D9"/>
    <w:rsid w:val="0016373F"/>
    <w:rsid w:val="00164CA7"/>
    <w:rsid w:val="00171FF9"/>
    <w:rsid w:val="00172076"/>
    <w:rsid w:val="0017245C"/>
    <w:rsid w:val="00172A27"/>
    <w:rsid w:val="00172AF8"/>
    <w:rsid w:val="00173A68"/>
    <w:rsid w:val="00175874"/>
    <w:rsid w:val="001767E6"/>
    <w:rsid w:val="00176AC2"/>
    <w:rsid w:val="001802FB"/>
    <w:rsid w:val="001806A8"/>
    <w:rsid w:val="00180939"/>
    <w:rsid w:val="00180983"/>
    <w:rsid w:val="001828E6"/>
    <w:rsid w:val="00182A00"/>
    <w:rsid w:val="0018310D"/>
    <w:rsid w:val="00184214"/>
    <w:rsid w:val="00184452"/>
    <w:rsid w:val="00187FEF"/>
    <w:rsid w:val="00190991"/>
    <w:rsid w:val="00190A8D"/>
    <w:rsid w:val="00191378"/>
    <w:rsid w:val="001930BE"/>
    <w:rsid w:val="0019400F"/>
    <w:rsid w:val="0019547D"/>
    <w:rsid w:val="00195E1F"/>
    <w:rsid w:val="00196645"/>
    <w:rsid w:val="00197997"/>
    <w:rsid w:val="001A0C8F"/>
    <w:rsid w:val="001A36F7"/>
    <w:rsid w:val="001A384E"/>
    <w:rsid w:val="001A3C20"/>
    <w:rsid w:val="001A4015"/>
    <w:rsid w:val="001A6AFD"/>
    <w:rsid w:val="001A6EDC"/>
    <w:rsid w:val="001B21A1"/>
    <w:rsid w:val="001B337C"/>
    <w:rsid w:val="001B5AE5"/>
    <w:rsid w:val="001B6439"/>
    <w:rsid w:val="001B7027"/>
    <w:rsid w:val="001B7C67"/>
    <w:rsid w:val="001C0CED"/>
    <w:rsid w:val="001C1105"/>
    <w:rsid w:val="001C17C6"/>
    <w:rsid w:val="001C18D3"/>
    <w:rsid w:val="001C22DE"/>
    <w:rsid w:val="001C27C7"/>
    <w:rsid w:val="001C3C4C"/>
    <w:rsid w:val="001C69FA"/>
    <w:rsid w:val="001C7B80"/>
    <w:rsid w:val="001D2914"/>
    <w:rsid w:val="001D292F"/>
    <w:rsid w:val="001D2FB0"/>
    <w:rsid w:val="001D3307"/>
    <w:rsid w:val="001D6044"/>
    <w:rsid w:val="001D68CB"/>
    <w:rsid w:val="001E0341"/>
    <w:rsid w:val="001E0995"/>
    <w:rsid w:val="001E0BDC"/>
    <w:rsid w:val="001E1C36"/>
    <w:rsid w:val="001E1E3C"/>
    <w:rsid w:val="001E347A"/>
    <w:rsid w:val="001E3D8C"/>
    <w:rsid w:val="001E43EF"/>
    <w:rsid w:val="001E44CD"/>
    <w:rsid w:val="001E6CFB"/>
    <w:rsid w:val="001E6F40"/>
    <w:rsid w:val="001F33AC"/>
    <w:rsid w:val="001F3DF5"/>
    <w:rsid w:val="001F4346"/>
    <w:rsid w:val="001F5EDA"/>
    <w:rsid w:val="001F7E3A"/>
    <w:rsid w:val="00201FFE"/>
    <w:rsid w:val="00202C4B"/>
    <w:rsid w:val="00203DB9"/>
    <w:rsid w:val="00204080"/>
    <w:rsid w:val="00206380"/>
    <w:rsid w:val="00207FF6"/>
    <w:rsid w:val="00211F76"/>
    <w:rsid w:val="0021293D"/>
    <w:rsid w:val="002132A0"/>
    <w:rsid w:val="002155FA"/>
    <w:rsid w:val="00215AE0"/>
    <w:rsid w:val="00216A12"/>
    <w:rsid w:val="002176DE"/>
    <w:rsid w:val="00222656"/>
    <w:rsid w:val="0022388D"/>
    <w:rsid w:val="00223B64"/>
    <w:rsid w:val="00224B70"/>
    <w:rsid w:val="002257D7"/>
    <w:rsid w:val="00227581"/>
    <w:rsid w:val="0023029F"/>
    <w:rsid w:val="00231281"/>
    <w:rsid w:val="00231DC2"/>
    <w:rsid w:val="002331B6"/>
    <w:rsid w:val="002333B7"/>
    <w:rsid w:val="002344F2"/>
    <w:rsid w:val="002368E4"/>
    <w:rsid w:val="002414D9"/>
    <w:rsid w:val="00241832"/>
    <w:rsid w:val="0024359E"/>
    <w:rsid w:val="00244D42"/>
    <w:rsid w:val="00245560"/>
    <w:rsid w:val="00245945"/>
    <w:rsid w:val="00246FFA"/>
    <w:rsid w:val="00247076"/>
    <w:rsid w:val="00252715"/>
    <w:rsid w:val="00252B94"/>
    <w:rsid w:val="00255E19"/>
    <w:rsid w:val="002563B4"/>
    <w:rsid w:val="00256C2E"/>
    <w:rsid w:val="00257233"/>
    <w:rsid w:val="00257318"/>
    <w:rsid w:val="002600E3"/>
    <w:rsid w:val="00260716"/>
    <w:rsid w:val="0026193E"/>
    <w:rsid w:val="00261A9C"/>
    <w:rsid w:val="00262518"/>
    <w:rsid w:val="00262C9D"/>
    <w:rsid w:val="0026319B"/>
    <w:rsid w:val="00265433"/>
    <w:rsid w:val="0026731F"/>
    <w:rsid w:val="00267C01"/>
    <w:rsid w:val="00267D41"/>
    <w:rsid w:val="002700C4"/>
    <w:rsid w:val="00270A1C"/>
    <w:rsid w:val="00271ED8"/>
    <w:rsid w:val="00271FEE"/>
    <w:rsid w:val="00272572"/>
    <w:rsid w:val="0027271C"/>
    <w:rsid w:val="002730ED"/>
    <w:rsid w:val="0027451C"/>
    <w:rsid w:val="002754CE"/>
    <w:rsid w:val="00275BC1"/>
    <w:rsid w:val="0027635A"/>
    <w:rsid w:val="00280857"/>
    <w:rsid w:val="002814D6"/>
    <w:rsid w:val="00281718"/>
    <w:rsid w:val="00281A52"/>
    <w:rsid w:val="00281B15"/>
    <w:rsid w:val="0028219B"/>
    <w:rsid w:val="002844B2"/>
    <w:rsid w:val="002855D0"/>
    <w:rsid w:val="002861FA"/>
    <w:rsid w:val="00290E18"/>
    <w:rsid w:val="00291D54"/>
    <w:rsid w:val="00292CED"/>
    <w:rsid w:val="00292EEF"/>
    <w:rsid w:val="0029413A"/>
    <w:rsid w:val="00294ECF"/>
    <w:rsid w:val="00295950"/>
    <w:rsid w:val="00296662"/>
    <w:rsid w:val="00296690"/>
    <w:rsid w:val="002967CE"/>
    <w:rsid w:val="00296D21"/>
    <w:rsid w:val="00297A88"/>
    <w:rsid w:val="002A14F6"/>
    <w:rsid w:val="002A17AC"/>
    <w:rsid w:val="002B136A"/>
    <w:rsid w:val="002B1638"/>
    <w:rsid w:val="002B24A3"/>
    <w:rsid w:val="002B2BBC"/>
    <w:rsid w:val="002B351B"/>
    <w:rsid w:val="002B3C48"/>
    <w:rsid w:val="002B434C"/>
    <w:rsid w:val="002B4F1D"/>
    <w:rsid w:val="002B7014"/>
    <w:rsid w:val="002C0864"/>
    <w:rsid w:val="002C0F12"/>
    <w:rsid w:val="002C22F5"/>
    <w:rsid w:val="002C4649"/>
    <w:rsid w:val="002C5F90"/>
    <w:rsid w:val="002D00AA"/>
    <w:rsid w:val="002D044D"/>
    <w:rsid w:val="002D0F0A"/>
    <w:rsid w:val="002D3398"/>
    <w:rsid w:val="002D35FA"/>
    <w:rsid w:val="002D3797"/>
    <w:rsid w:val="002D3DD5"/>
    <w:rsid w:val="002D4AFB"/>
    <w:rsid w:val="002D55C0"/>
    <w:rsid w:val="002D583E"/>
    <w:rsid w:val="002D6461"/>
    <w:rsid w:val="002D650F"/>
    <w:rsid w:val="002D6D55"/>
    <w:rsid w:val="002D6E18"/>
    <w:rsid w:val="002D6F1F"/>
    <w:rsid w:val="002E002E"/>
    <w:rsid w:val="002E28F9"/>
    <w:rsid w:val="002E361D"/>
    <w:rsid w:val="002E41F8"/>
    <w:rsid w:val="002E5A5F"/>
    <w:rsid w:val="002E6F59"/>
    <w:rsid w:val="002E7525"/>
    <w:rsid w:val="002E7663"/>
    <w:rsid w:val="002E7C9E"/>
    <w:rsid w:val="002F01CA"/>
    <w:rsid w:val="002F1163"/>
    <w:rsid w:val="002F23E8"/>
    <w:rsid w:val="002F2D00"/>
    <w:rsid w:val="002F3161"/>
    <w:rsid w:val="002F3F01"/>
    <w:rsid w:val="002F4528"/>
    <w:rsid w:val="002F4F99"/>
    <w:rsid w:val="002F50DB"/>
    <w:rsid w:val="002F5517"/>
    <w:rsid w:val="002F5CE0"/>
    <w:rsid w:val="003024EA"/>
    <w:rsid w:val="00303C87"/>
    <w:rsid w:val="00305358"/>
    <w:rsid w:val="003063B6"/>
    <w:rsid w:val="0030650B"/>
    <w:rsid w:val="00306941"/>
    <w:rsid w:val="00310D27"/>
    <w:rsid w:val="00311826"/>
    <w:rsid w:val="00312C1A"/>
    <w:rsid w:val="00312DD1"/>
    <w:rsid w:val="00313308"/>
    <w:rsid w:val="003144CA"/>
    <w:rsid w:val="003148F6"/>
    <w:rsid w:val="00314995"/>
    <w:rsid w:val="003171FD"/>
    <w:rsid w:val="003177B1"/>
    <w:rsid w:val="00321077"/>
    <w:rsid w:val="00322EDB"/>
    <w:rsid w:val="003268BB"/>
    <w:rsid w:val="00330072"/>
    <w:rsid w:val="00330B4E"/>
    <w:rsid w:val="0033176D"/>
    <w:rsid w:val="00331858"/>
    <w:rsid w:val="0033380C"/>
    <w:rsid w:val="00333D6C"/>
    <w:rsid w:val="0033426F"/>
    <w:rsid w:val="00335B60"/>
    <w:rsid w:val="00335E3D"/>
    <w:rsid w:val="00336046"/>
    <w:rsid w:val="003402E6"/>
    <w:rsid w:val="0034042F"/>
    <w:rsid w:val="00340AAF"/>
    <w:rsid w:val="00341C85"/>
    <w:rsid w:val="0034220A"/>
    <w:rsid w:val="003436BE"/>
    <w:rsid w:val="00343946"/>
    <w:rsid w:val="00345FC0"/>
    <w:rsid w:val="003469FC"/>
    <w:rsid w:val="003472E7"/>
    <w:rsid w:val="00347800"/>
    <w:rsid w:val="00347C14"/>
    <w:rsid w:val="003504B5"/>
    <w:rsid w:val="003546A6"/>
    <w:rsid w:val="00354915"/>
    <w:rsid w:val="00354E6F"/>
    <w:rsid w:val="00357465"/>
    <w:rsid w:val="003577BE"/>
    <w:rsid w:val="003577F5"/>
    <w:rsid w:val="003601A9"/>
    <w:rsid w:val="00362FCF"/>
    <w:rsid w:val="003636E6"/>
    <w:rsid w:val="0036468F"/>
    <w:rsid w:val="00366993"/>
    <w:rsid w:val="0037079D"/>
    <w:rsid w:val="00370E0A"/>
    <w:rsid w:val="00371876"/>
    <w:rsid w:val="00371DAE"/>
    <w:rsid w:val="0037293C"/>
    <w:rsid w:val="00372C00"/>
    <w:rsid w:val="0037416C"/>
    <w:rsid w:val="003764F0"/>
    <w:rsid w:val="00376C20"/>
    <w:rsid w:val="00377A1D"/>
    <w:rsid w:val="00381312"/>
    <w:rsid w:val="00381786"/>
    <w:rsid w:val="00382FAE"/>
    <w:rsid w:val="003832DC"/>
    <w:rsid w:val="00384541"/>
    <w:rsid w:val="00385C87"/>
    <w:rsid w:val="00386B90"/>
    <w:rsid w:val="00387F14"/>
    <w:rsid w:val="00391402"/>
    <w:rsid w:val="003918F4"/>
    <w:rsid w:val="00391C5B"/>
    <w:rsid w:val="00391F87"/>
    <w:rsid w:val="00393338"/>
    <w:rsid w:val="00394FC5"/>
    <w:rsid w:val="00396952"/>
    <w:rsid w:val="003A0737"/>
    <w:rsid w:val="003A150D"/>
    <w:rsid w:val="003A1B24"/>
    <w:rsid w:val="003A2A06"/>
    <w:rsid w:val="003A3ACC"/>
    <w:rsid w:val="003A4C78"/>
    <w:rsid w:val="003A552B"/>
    <w:rsid w:val="003A5554"/>
    <w:rsid w:val="003A6CD0"/>
    <w:rsid w:val="003B1164"/>
    <w:rsid w:val="003B132E"/>
    <w:rsid w:val="003B139B"/>
    <w:rsid w:val="003B1738"/>
    <w:rsid w:val="003B2B79"/>
    <w:rsid w:val="003B3A50"/>
    <w:rsid w:val="003B409D"/>
    <w:rsid w:val="003B42C7"/>
    <w:rsid w:val="003B448B"/>
    <w:rsid w:val="003B56A0"/>
    <w:rsid w:val="003B6027"/>
    <w:rsid w:val="003B676B"/>
    <w:rsid w:val="003C3E62"/>
    <w:rsid w:val="003C4558"/>
    <w:rsid w:val="003C5FDC"/>
    <w:rsid w:val="003D01E0"/>
    <w:rsid w:val="003D03EC"/>
    <w:rsid w:val="003D0EF8"/>
    <w:rsid w:val="003D1455"/>
    <w:rsid w:val="003D2840"/>
    <w:rsid w:val="003D2B72"/>
    <w:rsid w:val="003D2FCA"/>
    <w:rsid w:val="003D42C7"/>
    <w:rsid w:val="003D4964"/>
    <w:rsid w:val="003D582E"/>
    <w:rsid w:val="003D6201"/>
    <w:rsid w:val="003D7765"/>
    <w:rsid w:val="003E0DAA"/>
    <w:rsid w:val="003E1518"/>
    <w:rsid w:val="003E235E"/>
    <w:rsid w:val="003E3E67"/>
    <w:rsid w:val="003E42F6"/>
    <w:rsid w:val="003E4381"/>
    <w:rsid w:val="003E48E7"/>
    <w:rsid w:val="003E6A00"/>
    <w:rsid w:val="003E7C95"/>
    <w:rsid w:val="003E7D68"/>
    <w:rsid w:val="003F0EA6"/>
    <w:rsid w:val="003F1437"/>
    <w:rsid w:val="003F220A"/>
    <w:rsid w:val="003F2A8D"/>
    <w:rsid w:val="003F2B9F"/>
    <w:rsid w:val="003F3790"/>
    <w:rsid w:val="003F448B"/>
    <w:rsid w:val="003F58F6"/>
    <w:rsid w:val="003F5DC1"/>
    <w:rsid w:val="003F6316"/>
    <w:rsid w:val="00401149"/>
    <w:rsid w:val="00402720"/>
    <w:rsid w:val="00402842"/>
    <w:rsid w:val="00402985"/>
    <w:rsid w:val="00403416"/>
    <w:rsid w:val="00403BAA"/>
    <w:rsid w:val="00404D20"/>
    <w:rsid w:val="00406593"/>
    <w:rsid w:val="004069B2"/>
    <w:rsid w:val="00410408"/>
    <w:rsid w:val="00411A81"/>
    <w:rsid w:val="00413229"/>
    <w:rsid w:val="00413495"/>
    <w:rsid w:val="0041374B"/>
    <w:rsid w:val="00413879"/>
    <w:rsid w:val="00421BC3"/>
    <w:rsid w:val="004228A3"/>
    <w:rsid w:val="004229AC"/>
    <w:rsid w:val="00423D3B"/>
    <w:rsid w:val="00424172"/>
    <w:rsid w:val="00424458"/>
    <w:rsid w:val="004245A3"/>
    <w:rsid w:val="00424A48"/>
    <w:rsid w:val="004274EC"/>
    <w:rsid w:val="00427917"/>
    <w:rsid w:val="0043178A"/>
    <w:rsid w:val="0043216B"/>
    <w:rsid w:val="00436238"/>
    <w:rsid w:val="00441EB5"/>
    <w:rsid w:val="00442910"/>
    <w:rsid w:val="004431CC"/>
    <w:rsid w:val="0044341B"/>
    <w:rsid w:val="00443D84"/>
    <w:rsid w:val="00444EBF"/>
    <w:rsid w:val="00444F7D"/>
    <w:rsid w:val="00445007"/>
    <w:rsid w:val="00445576"/>
    <w:rsid w:val="00446514"/>
    <w:rsid w:val="00446A9B"/>
    <w:rsid w:val="00446E8C"/>
    <w:rsid w:val="00446FED"/>
    <w:rsid w:val="0045201C"/>
    <w:rsid w:val="00452DD1"/>
    <w:rsid w:val="00453750"/>
    <w:rsid w:val="00453CD6"/>
    <w:rsid w:val="00455976"/>
    <w:rsid w:val="00456668"/>
    <w:rsid w:val="00456BC4"/>
    <w:rsid w:val="00457B85"/>
    <w:rsid w:val="0046088D"/>
    <w:rsid w:val="00460FF4"/>
    <w:rsid w:val="00462F02"/>
    <w:rsid w:val="00465769"/>
    <w:rsid w:val="00465777"/>
    <w:rsid w:val="00466EDC"/>
    <w:rsid w:val="00467368"/>
    <w:rsid w:val="00467D25"/>
    <w:rsid w:val="00470697"/>
    <w:rsid w:val="00470FC6"/>
    <w:rsid w:val="00473BBD"/>
    <w:rsid w:val="0047403A"/>
    <w:rsid w:val="00474161"/>
    <w:rsid w:val="00474C36"/>
    <w:rsid w:val="004750D1"/>
    <w:rsid w:val="00475E38"/>
    <w:rsid w:val="00476F48"/>
    <w:rsid w:val="0048006F"/>
    <w:rsid w:val="0048113C"/>
    <w:rsid w:val="00482BBB"/>
    <w:rsid w:val="00483F69"/>
    <w:rsid w:val="00485114"/>
    <w:rsid w:val="00485AE4"/>
    <w:rsid w:val="00486111"/>
    <w:rsid w:val="00486555"/>
    <w:rsid w:val="0048767D"/>
    <w:rsid w:val="0049176F"/>
    <w:rsid w:val="00492EA5"/>
    <w:rsid w:val="004931C8"/>
    <w:rsid w:val="00493247"/>
    <w:rsid w:val="00493462"/>
    <w:rsid w:val="004A0053"/>
    <w:rsid w:val="004A0BD2"/>
    <w:rsid w:val="004A2687"/>
    <w:rsid w:val="004A377D"/>
    <w:rsid w:val="004A402F"/>
    <w:rsid w:val="004A6761"/>
    <w:rsid w:val="004B2B05"/>
    <w:rsid w:val="004B2BBA"/>
    <w:rsid w:val="004B3425"/>
    <w:rsid w:val="004B4105"/>
    <w:rsid w:val="004B500A"/>
    <w:rsid w:val="004B5AB8"/>
    <w:rsid w:val="004B6B21"/>
    <w:rsid w:val="004B71F4"/>
    <w:rsid w:val="004B76B6"/>
    <w:rsid w:val="004B7EA1"/>
    <w:rsid w:val="004C0B5E"/>
    <w:rsid w:val="004C16C3"/>
    <w:rsid w:val="004C16F8"/>
    <w:rsid w:val="004C3E66"/>
    <w:rsid w:val="004C4244"/>
    <w:rsid w:val="004C6313"/>
    <w:rsid w:val="004C63EE"/>
    <w:rsid w:val="004C69F0"/>
    <w:rsid w:val="004D05D8"/>
    <w:rsid w:val="004D0970"/>
    <w:rsid w:val="004D1073"/>
    <w:rsid w:val="004D1EE6"/>
    <w:rsid w:val="004D238B"/>
    <w:rsid w:val="004D39A3"/>
    <w:rsid w:val="004D6EDD"/>
    <w:rsid w:val="004D7034"/>
    <w:rsid w:val="004E06BE"/>
    <w:rsid w:val="004E0BAF"/>
    <w:rsid w:val="004E3A45"/>
    <w:rsid w:val="004E3B7D"/>
    <w:rsid w:val="004E3E3E"/>
    <w:rsid w:val="004E40C6"/>
    <w:rsid w:val="004E4673"/>
    <w:rsid w:val="004E5219"/>
    <w:rsid w:val="004E5753"/>
    <w:rsid w:val="004E7623"/>
    <w:rsid w:val="004F10CA"/>
    <w:rsid w:val="004F4675"/>
    <w:rsid w:val="004F557E"/>
    <w:rsid w:val="004F5977"/>
    <w:rsid w:val="004F7762"/>
    <w:rsid w:val="00501570"/>
    <w:rsid w:val="005017DA"/>
    <w:rsid w:val="0050411A"/>
    <w:rsid w:val="0050472D"/>
    <w:rsid w:val="00505C1E"/>
    <w:rsid w:val="0050619E"/>
    <w:rsid w:val="005069E2"/>
    <w:rsid w:val="00506B0D"/>
    <w:rsid w:val="00506BCB"/>
    <w:rsid w:val="00506DE6"/>
    <w:rsid w:val="00506E51"/>
    <w:rsid w:val="0051029C"/>
    <w:rsid w:val="005105D2"/>
    <w:rsid w:val="005110A2"/>
    <w:rsid w:val="005131DA"/>
    <w:rsid w:val="00513C0B"/>
    <w:rsid w:val="005146EB"/>
    <w:rsid w:val="00516764"/>
    <w:rsid w:val="0052138B"/>
    <w:rsid w:val="005214BE"/>
    <w:rsid w:val="005219AA"/>
    <w:rsid w:val="00522736"/>
    <w:rsid w:val="00523370"/>
    <w:rsid w:val="005235B4"/>
    <w:rsid w:val="00524565"/>
    <w:rsid w:val="00525585"/>
    <w:rsid w:val="0052657B"/>
    <w:rsid w:val="005312B1"/>
    <w:rsid w:val="005344B3"/>
    <w:rsid w:val="00534869"/>
    <w:rsid w:val="00534D4B"/>
    <w:rsid w:val="005371D2"/>
    <w:rsid w:val="00537528"/>
    <w:rsid w:val="0054034E"/>
    <w:rsid w:val="00542ED7"/>
    <w:rsid w:val="00545A76"/>
    <w:rsid w:val="005506C7"/>
    <w:rsid w:val="00550E39"/>
    <w:rsid w:val="005514AA"/>
    <w:rsid w:val="0055500E"/>
    <w:rsid w:val="005557B3"/>
    <w:rsid w:val="00555A68"/>
    <w:rsid w:val="0055689F"/>
    <w:rsid w:val="00556F21"/>
    <w:rsid w:val="005603EF"/>
    <w:rsid w:val="00561349"/>
    <w:rsid w:val="00562AA1"/>
    <w:rsid w:val="00562B8C"/>
    <w:rsid w:val="00562C69"/>
    <w:rsid w:val="00563198"/>
    <w:rsid w:val="00564098"/>
    <w:rsid w:val="0056533C"/>
    <w:rsid w:val="005657FC"/>
    <w:rsid w:val="00567054"/>
    <w:rsid w:val="00567294"/>
    <w:rsid w:val="00567A9A"/>
    <w:rsid w:val="00570240"/>
    <w:rsid w:val="00570FEC"/>
    <w:rsid w:val="005714C0"/>
    <w:rsid w:val="00571902"/>
    <w:rsid w:val="00571A8C"/>
    <w:rsid w:val="00572427"/>
    <w:rsid w:val="0057377D"/>
    <w:rsid w:val="005763B9"/>
    <w:rsid w:val="00580518"/>
    <w:rsid w:val="00585DF6"/>
    <w:rsid w:val="00585E04"/>
    <w:rsid w:val="005910DD"/>
    <w:rsid w:val="005920BC"/>
    <w:rsid w:val="005940C1"/>
    <w:rsid w:val="0059566C"/>
    <w:rsid w:val="00595711"/>
    <w:rsid w:val="0059585E"/>
    <w:rsid w:val="005A072B"/>
    <w:rsid w:val="005A153F"/>
    <w:rsid w:val="005A21FA"/>
    <w:rsid w:val="005A273F"/>
    <w:rsid w:val="005A3156"/>
    <w:rsid w:val="005A53DF"/>
    <w:rsid w:val="005A6185"/>
    <w:rsid w:val="005B052E"/>
    <w:rsid w:val="005B0B2E"/>
    <w:rsid w:val="005B127E"/>
    <w:rsid w:val="005B220B"/>
    <w:rsid w:val="005B2E19"/>
    <w:rsid w:val="005B4365"/>
    <w:rsid w:val="005B5956"/>
    <w:rsid w:val="005B5A91"/>
    <w:rsid w:val="005B66D2"/>
    <w:rsid w:val="005B7842"/>
    <w:rsid w:val="005C1AC7"/>
    <w:rsid w:val="005C20A4"/>
    <w:rsid w:val="005C2356"/>
    <w:rsid w:val="005C2E04"/>
    <w:rsid w:val="005C4591"/>
    <w:rsid w:val="005C6BDD"/>
    <w:rsid w:val="005C6D0C"/>
    <w:rsid w:val="005C72CB"/>
    <w:rsid w:val="005D0523"/>
    <w:rsid w:val="005D1368"/>
    <w:rsid w:val="005D57F1"/>
    <w:rsid w:val="005D680C"/>
    <w:rsid w:val="005E06D3"/>
    <w:rsid w:val="005E27C0"/>
    <w:rsid w:val="005E31E8"/>
    <w:rsid w:val="005E4F1C"/>
    <w:rsid w:val="005F097D"/>
    <w:rsid w:val="005F1004"/>
    <w:rsid w:val="005F174C"/>
    <w:rsid w:val="005F1FAE"/>
    <w:rsid w:val="005F1FC2"/>
    <w:rsid w:val="005F35D0"/>
    <w:rsid w:val="005F42AD"/>
    <w:rsid w:val="005F507D"/>
    <w:rsid w:val="005F52FC"/>
    <w:rsid w:val="005F56A6"/>
    <w:rsid w:val="005F5E93"/>
    <w:rsid w:val="005F6041"/>
    <w:rsid w:val="005F797B"/>
    <w:rsid w:val="005F7E99"/>
    <w:rsid w:val="00600492"/>
    <w:rsid w:val="00601081"/>
    <w:rsid w:val="006012C6"/>
    <w:rsid w:val="0060145D"/>
    <w:rsid w:val="00603239"/>
    <w:rsid w:val="0060473D"/>
    <w:rsid w:val="006053DC"/>
    <w:rsid w:val="00605AF2"/>
    <w:rsid w:val="00607A61"/>
    <w:rsid w:val="00607BCE"/>
    <w:rsid w:val="006127D4"/>
    <w:rsid w:val="00614547"/>
    <w:rsid w:val="00614D4B"/>
    <w:rsid w:val="006169DE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5C8F"/>
    <w:rsid w:val="00627ACD"/>
    <w:rsid w:val="00630383"/>
    <w:rsid w:val="00630B29"/>
    <w:rsid w:val="006316B3"/>
    <w:rsid w:val="00633DA7"/>
    <w:rsid w:val="00634DD8"/>
    <w:rsid w:val="00634F89"/>
    <w:rsid w:val="006357BD"/>
    <w:rsid w:val="006358DF"/>
    <w:rsid w:val="006408DC"/>
    <w:rsid w:val="006413AD"/>
    <w:rsid w:val="006422C6"/>
    <w:rsid w:val="00643A7A"/>
    <w:rsid w:val="0064545A"/>
    <w:rsid w:val="00647D0B"/>
    <w:rsid w:val="006503F8"/>
    <w:rsid w:val="00650D0F"/>
    <w:rsid w:val="00651856"/>
    <w:rsid w:val="006521E7"/>
    <w:rsid w:val="006521F2"/>
    <w:rsid w:val="00652646"/>
    <w:rsid w:val="0065506A"/>
    <w:rsid w:val="0065579F"/>
    <w:rsid w:val="00656480"/>
    <w:rsid w:val="00657CC9"/>
    <w:rsid w:val="00657F4F"/>
    <w:rsid w:val="00665497"/>
    <w:rsid w:val="0066737C"/>
    <w:rsid w:val="00667AEB"/>
    <w:rsid w:val="00670351"/>
    <w:rsid w:val="006706AA"/>
    <w:rsid w:val="006718B7"/>
    <w:rsid w:val="00672632"/>
    <w:rsid w:val="00673154"/>
    <w:rsid w:val="00673A1F"/>
    <w:rsid w:val="006746B2"/>
    <w:rsid w:val="0067540D"/>
    <w:rsid w:val="00676653"/>
    <w:rsid w:val="00676B15"/>
    <w:rsid w:val="00676E30"/>
    <w:rsid w:val="00680EC8"/>
    <w:rsid w:val="0068365D"/>
    <w:rsid w:val="0068430C"/>
    <w:rsid w:val="00685237"/>
    <w:rsid w:val="006854C9"/>
    <w:rsid w:val="006867C4"/>
    <w:rsid w:val="00687BF9"/>
    <w:rsid w:val="00690BB8"/>
    <w:rsid w:val="0069144C"/>
    <w:rsid w:val="0069161A"/>
    <w:rsid w:val="0069189C"/>
    <w:rsid w:val="00691E28"/>
    <w:rsid w:val="006954BD"/>
    <w:rsid w:val="006963E9"/>
    <w:rsid w:val="006978B2"/>
    <w:rsid w:val="00697DD7"/>
    <w:rsid w:val="006A0BB0"/>
    <w:rsid w:val="006A0E75"/>
    <w:rsid w:val="006A13EC"/>
    <w:rsid w:val="006A451F"/>
    <w:rsid w:val="006A67C2"/>
    <w:rsid w:val="006A6A31"/>
    <w:rsid w:val="006A6BFD"/>
    <w:rsid w:val="006B0BCD"/>
    <w:rsid w:val="006B0CBE"/>
    <w:rsid w:val="006B0D95"/>
    <w:rsid w:val="006B0E3F"/>
    <w:rsid w:val="006B1969"/>
    <w:rsid w:val="006B2F1E"/>
    <w:rsid w:val="006B37FA"/>
    <w:rsid w:val="006B3DD7"/>
    <w:rsid w:val="006B48F1"/>
    <w:rsid w:val="006B50AF"/>
    <w:rsid w:val="006C0F7A"/>
    <w:rsid w:val="006C200E"/>
    <w:rsid w:val="006C2D21"/>
    <w:rsid w:val="006C60A2"/>
    <w:rsid w:val="006C6193"/>
    <w:rsid w:val="006C6DC4"/>
    <w:rsid w:val="006D3223"/>
    <w:rsid w:val="006D4BBE"/>
    <w:rsid w:val="006D5430"/>
    <w:rsid w:val="006D63EF"/>
    <w:rsid w:val="006D710C"/>
    <w:rsid w:val="006D71AC"/>
    <w:rsid w:val="006D7CA8"/>
    <w:rsid w:val="006E1EE7"/>
    <w:rsid w:val="006E2FE4"/>
    <w:rsid w:val="006E36C6"/>
    <w:rsid w:val="006E3B73"/>
    <w:rsid w:val="006E4674"/>
    <w:rsid w:val="006E4CAF"/>
    <w:rsid w:val="006E7136"/>
    <w:rsid w:val="006E7570"/>
    <w:rsid w:val="006F12EE"/>
    <w:rsid w:val="006F1DE8"/>
    <w:rsid w:val="006F2252"/>
    <w:rsid w:val="006F259F"/>
    <w:rsid w:val="006F3D72"/>
    <w:rsid w:val="006F3FB1"/>
    <w:rsid w:val="006F4B94"/>
    <w:rsid w:val="006F511B"/>
    <w:rsid w:val="006F55EB"/>
    <w:rsid w:val="006F5676"/>
    <w:rsid w:val="006F5C1B"/>
    <w:rsid w:val="006F6130"/>
    <w:rsid w:val="006F6B71"/>
    <w:rsid w:val="006F6C14"/>
    <w:rsid w:val="006F6CFF"/>
    <w:rsid w:val="006F6EB8"/>
    <w:rsid w:val="006F72DD"/>
    <w:rsid w:val="0070393B"/>
    <w:rsid w:val="00704BC7"/>
    <w:rsid w:val="007051AF"/>
    <w:rsid w:val="00705E84"/>
    <w:rsid w:val="00705FA1"/>
    <w:rsid w:val="00707E83"/>
    <w:rsid w:val="007116B3"/>
    <w:rsid w:val="00711E45"/>
    <w:rsid w:val="00711F8D"/>
    <w:rsid w:val="00713731"/>
    <w:rsid w:val="007150F3"/>
    <w:rsid w:val="007162E6"/>
    <w:rsid w:val="007165BE"/>
    <w:rsid w:val="007200FA"/>
    <w:rsid w:val="00720475"/>
    <w:rsid w:val="00721635"/>
    <w:rsid w:val="00723530"/>
    <w:rsid w:val="007258A0"/>
    <w:rsid w:val="00725CC4"/>
    <w:rsid w:val="00726958"/>
    <w:rsid w:val="00727D4D"/>
    <w:rsid w:val="00730980"/>
    <w:rsid w:val="00731322"/>
    <w:rsid w:val="00731E30"/>
    <w:rsid w:val="0073217A"/>
    <w:rsid w:val="00736CDD"/>
    <w:rsid w:val="00736FEF"/>
    <w:rsid w:val="00737516"/>
    <w:rsid w:val="00741230"/>
    <w:rsid w:val="00741381"/>
    <w:rsid w:val="00742F14"/>
    <w:rsid w:val="0074310F"/>
    <w:rsid w:val="00743261"/>
    <w:rsid w:val="0074502E"/>
    <w:rsid w:val="00745C1D"/>
    <w:rsid w:val="00745FD2"/>
    <w:rsid w:val="007470BE"/>
    <w:rsid w:val="007517C3"/>
    <w:rsid w:val="00751F23"/>
    <w:rsid w:val="00752761"/>
    <w:rsid w:val="007566B3"/>
    <w:rsid w:val="0075692E"/>
    <w:rsid w:val="007573D2"/>
    <w:rsid w:val="007577AC"/>
    <w:rsid w:val="00760036"/>
    <w:rsid w:val="00760C49"/>
    <w:rsid w:val="007621D5"/>
    <w:rsid w:val="007626A2"/>
    <w:rsid w:val="00762D71"/>
    <w:rsid w:val="00763AC1"/>
    <w:rsid w:val="007651F0"/>
    <w:rsid w:val="00765D32"/>
    <w:rsid w:val="00765E79"/>
    <w:rsid w:val="00766018"/>
    <w:rsid w:val="007705A1"/>
    <w:rsid w:val="00770F43"/>
    <w:rsid w:val="00771468"/>
    <w:rsid w:val="007719AC"/>
    <w:rsid w:val="0077202D"/>
    <w:rsid w:val="00772393"/>
    <w:rsid w:val="00773686"/>
    <w:rsid w:val="00776AD0"/>
    <w:rsid w:val="00777945"/>
    <w:rsid w:val="00782E60"/>
    <w:rsid w:val="00782F79"/>
    <w:rsid w:val="007832D8"/>
    <w:rsid w:val="00787A57"/>
    <w:rsid w:val="00787B7D"/>
    <w:rsid w:val="00790647"/>
    <w:rsid w:val="00792D48"/>
    <w:rsid w:val="007930FC"/>
    <w:rsid w:val="00793203"/>
    <w:rsid w:val="007943BB"/>
    <w:rsid w:val="00795931"/>
    <w:rsid w:val="00796061"/>
    <w:rsid w:val="00796A2A"/>
    <w:rsid w:val="00796A38"/>
    <w:rsid w:val="00796C31"/>
    <w:rsid w:val="00797C01"/>
    <w:rsid w:val="007A0183"/>
    <w:rsid w:val="007A053E"/>
    <w:rsid w:val="007A2A69"/>
    <w:rsid w:val="007A3BED"/>
    <w:rsid w:val="007A5503"/>
    <w:rsid w:val="007A627F"/>
    <w:rsid w:val="007A6821"/>
    <w:rsid w:val="007B055F"/>
    <w:rsid w:val="007B0BAC"/>
    <w:rsid w:val="007B118F"/>
    <w:rsid w:val="007B13C6"/>
    <w:rsid w:val="007B1DE4"/>
    <w:rsid w:val="007B312F"/>
    <w:rsid w:val="007B3EE9"/>
    <w:rsid w:val="007B4B41"/>
    <w:rsid w:val="007B6028"/>
    <w:rsid w:val="007C0BA7"/>
    <w:rsid w:val="007C10F9"/>
    <w:rsid w:val="007C1244"/>
    <w:rsid w:val="007C1A92"/>
    <w:rsid w:val="007C33E4"/>
    <w:rsid w:val="007C41B3"/>
    <w:rsid w:val="007C44F4"/>
    <w:rsid w:val="007C4841"/>
    <w:rsid w:val="007C5C75"/>
    <w:rsid w:val="007C6BFB"/>
    <w:rsid w:val="007C7AC0"/>
    <w:rsid w:val="007D0E38"/>
    <w:rsid w:val="007D2587"/>
    <w:rsid w:val="007D2DC4"/>
    <w:rsid w:val="007D34C8"/>
    <w:rsid w:val="007D36F2"/>
    <w:rsid w:val="007D5A25"/>
    <w:rsid w:val="007E0E51"/>
    <w:rsid w:val="007E0F24"/>
    <w:rsid w:val="007E17B1"/>
    <w:rsid w:val="007E2543"/>
    <w:rsid w:val="007E27C0"/>
    <w:rsid w:val="007E2F5D"/>
    <w:rsid w:val="007E3C82"/>
    <w:rsid w:val="007E4716"/>
    <w:rsid w:val="007E6E32"/>
    <w:rsid w:val="007E7487"/>
    <w:rsid w:val="007E771D"/>
    <w:rsid w:val="007F3DA7"/>
    <w:rsid w:val="007F4203"/>
    <w:rsid w:val="007F4290"/>
    <w:rsid w:val="007F502E"/>
    <w:rsid w:val="007F65F6"/>
    <w:rsid w:val="007F6A42"/>
    <w:rsid w:val="007F7A9A"/>
    <w:rsid w:val="00800F2C"/>
    <w:rsid w:val="008013CA"/>
    <w:rsid w:val="00802556"/>
    <w:rsid w:val="00802E86"/>
    <w:rsid w:val="008056CF"/>
    <w:rsid w:val="00806C7C"/>
    <w:rsid w:val="0080728E"/>
    <w:rsid w:val="008115AD"/>
    <w:rsid w:val="00811CC1"/>
    <w:rsid w:val="00811E35"/>
    <w:rsid w:val="00812EF1"/>
    <w:rsid w:val="00813337"/>
    <w:rsid w:val="00814945"/>
    <w:rsid w:val="00814985"/>
    <w:rsid w:val="008155A0"/>
    <w:rsid w:val="008160BF"/>
    <w:rsid w:val="00816F96"/>
    <w:rsid w:val="008175D4"/>
    <w:rsid w:val="00822C19"/>
    <w:rsid w:val="00823AF8"/>
    <w:rsid w:val="008253CF"/>
    <w:rsid w:val="00825B25"/>
    <w:rsid w:val="00825ECF"/>
    <w:rsid w:val="00832ADC"/>
    <w:rsid w:val="008343F2"/>
    <w:rsid w:val="00835293"/>
    <w:rsid w:val="00835356"/>
    <w:rsid w:val="00836941"/>
    <w:rsid w:val="00836D5A"/>
    <w:rsid w:val="0083795A"/>
    <w:rsid w:val="00837C9F"/>
    <w:rsid w:val="00843379"/>
    <w:rsid w:val="008436F0"/>
    <w:rsid w:val="00843C74"/>
    <w:rsid w:val="00843DAA"/>
    <w:rsid w:val="00843F40"/>
    <w:rsid w:val="00845019"/>
    <w:rsid w:val="0084505E"/>
    <w:rsid w:val="008505B6"/>
    <w:rsid w:val="00850AD1"/>
    <w:rsid w:val="00851A3E"/>
    <w:rsid w:val="00852259"/>
    <w:rsid w:val="008529ED"/>
    <w:rsid w:val="00853419"/>
    <w:rsid w:val="00853E87"/>
    <w:rsid w:val="008547FB"/>
    <w:rsid w:val="00855CBD"/>
    <w:rsid w:val="00856F99"/>
    <w:rsid w:val="00857625"/>
    <w:rsid w:val="00857E3C"/>
    <w:rsid w:val="00860FE6"/>
    <w:rsid w:val="008636BD"/>
    <w:rsid w:val="00864683"/>
    <w:rsid w:val="00864D17"/>
    <w:rsid w:val="008719DB"/>
    <w:rsid w:val="00872250"/>
    <w:rsid w:val="008727F2"/>
    <w:rsid w:val="008731B8"/>
    <w:rsid w:val="0087381D"/>
    <w:rsid w:val="00873D16"/>
    <w:rsid w:val="00875049"/>
    <w:rsid w:val="00875CB9"/>
    <w:rsid w:val="00875F0E"/>
    <w:rsid w:val="00880F6C"/>
    <w:rsid w:val="008855E2"/>
    <w:rsid w:val="00886521"/>
    <w:rsid w:val="00886648"/>
    <w:rsid w:val="00887886"/>
    <w:rsid w:val="008937A3"/>
    <w:rsid w:val="00893BC6"/>
    <w:rsid w:val="008943A1"/>
    <w:rsid w:val="00894705"/>
    <w:rsid w:val="0089509A"/>
    <w:rsid w:val="00895C60"/>
    <w:rsid w:val="008A1E93"/>
    <w:rsid w:val="008A2A33"/>
    <w:rsid w:val="008A4FE1"/>
    <w:rsid w:val="008A5E28"/>
    <w:rsid w:val="008A64DE"/>
    <w:rsid w:val="008B3CA8"/>
    <w:rsid w:val="008B4198"/>
    <w:rsid w:val="008B4609"/>
    <w:rsid w:val="008B50B6"/>
    <w:rsid w:val="008B725C"/>
    <w:rsid w:val="008B7CF3"/>
    <w:rsid w:val="008C0EE9"/>
    <w:rsid w:val="008C1D6D"/>
    <w:rsid w:val="008C2184"/>
    <w:rsid w:val="008C3C8F"/>
    <w:rsid w:val="008C3F98"/>
    <w:rsid w:val="008C7335"/>
    <w:rsid w:val="008D1DAC"/>
    <w:rsid w:val="008D23AF"/>
    <w:rsid w:val="008D32BF"/>
    <w:rsid w:val="008D3A05"/>
    <w:rsid w:val="008D681A"/>
    <w:rsid w:val="008D6B1A"/>
    <w:rsid w:val="008D6D38"/>
    <w:rsid w:val="008D7383"/>
    <w:rsid w:val="008D789C"/>
    <w:rsid w:val="008E0617"/>
    <w:rsid w:val="008E0C64"/>
    <w:rsid w:val="008E1801"/>
    <w:rsid w:val="008E4B64"/>
    <w:rsid w:val="008E5313"/>
    <w:rsid w:val="008E5B71"/>
    <w:rsid w:val="008E646E"/>
    <w:rsid w:val="008E705E"/>
    <w:rsid w:val="008F0C94"/>
    <w:rsid w:val="008F2453"/>
    <w:rsid w:val="008F252E"/>
    <w:rsid w:val="008F2CA5"/>
    <w:rsid w:val="008F34E9"/>
    <w:rsid w:val="00901AA5"/>
    <w:rsid w:val="00901D0C"/>
    <w:rsid w:val="00902740"/>
    <w:rsid w:val="00902833"/>
    <w:rsid w:val="00902C4E"/>
    <w:rsid w:val="009032D6"/>
    <w:rsid w:val="009039E2"/>
    <w:rsid w:val="00905D5B"/>
    <w:rsid w:val="00906BB5"/>
    <w:rsid w:val="0091196A"/>
    <w:rsid w:val="00911DC9"/>
    <w:rsid w:val="009123FF"/>
    <w:rsid w:val="009125FE"/>
    <w:rsid w:val="00912D8F"/>
    <w:rsid w:val="009164CD"/>
    <w:rsid w:val="00917271"/>
    <w:rsid w:val="00922A9F"/>
    <w:rsid w:val="00923EDA"/>
    <w:rsid w:val="00923FEC"/>
    <w:rsid w:val="00925478"/>
    <w:rsid w:val="009256F4"/>
    <w:rsid w:val="00925A8F"/>
    <w:rsid w:val="00925D8E"/>
    <w:rsid w:val="009269F5"/>
    <w:rsid w:val="00930CAD"/>
    <w:rsid w:val="00931BE7"/>
    <w:rsid w:val="0093324D"/>
    <w:rsid w:val="009346BD"/>
    <w:rsid w:val="009400CF"/>
    <w:rsid w:val="00940533"/>
    <w:rsid w:val="00941097"/>
    <w:rsid w:val="00942498"/>
    <w:rsid w:val="00942B78"/>
    <w:rsid w:val="009432FE"/>
    <w:rsid w:val="009438F8"/>
    <w:rsid w:val="00944414"/>
    <w:rsid w:val="0094691D"/>
    <w:rsid w:val="00952459"/>
    <w:rsid w:val="00953948"/>
    <w:rsid w:val="00953CF1"/>
    <w:rsid w:val="00954F42"/>
    <w:rsid w:val="00957172"/>
    <w:rsid w:val="009578D1"/>
    <w:rsid w:val="00957A33"/>
    <w:rsid w:val="00957B43"/>
    <w:rsid w:val="0096003B"/>
    <w:rsid w:val="0096081E"/>
    <w:rsid w:val="0096137E"/>
    <w:rsid w:val="00961E92"/>
    <w:rsid w:val="00962455"/>
    <w:rsid w:val="009647C5"/>
    <w:rsid w:val="0096604F"/>
    <w:rsid w:val="00966280"/>
    <w:rsid w:val="009663C5"/>
    <w:rsid w:val="009700D1"/>
    <w:rsid w:val="009704A1"/>
    <w:rsid w:val="00971DDC"/>
    <w:rsid w:val="0097399E"/>
    <w:rsid w:val="009739F5"/>
    <w:rsid w:val="009750EE"/>
    <w:rsid w:val="009755AD"/>
    <w:rsid w:val="009757E0"/>
    <w:rsid w:val="0097718E"/>
    <w:rsid w:val="009800B6"/>
    <w:rsid w:val="009843F2"/>
    <w:rsid w:val="00985DB7"/>
    <w:rsid w:val="00986B3C"/>
    <w:rsid w:val="00986D44"/>
    <w:rsid w:val="009878AE"/>
    <w:rsid w:val="00987F59"/>
    <w:rsid w:val="009903A8"/>
    <w:rsid w:val="00990ADF"/>
    <w:rsid w:val="00990D43"/>
    <w:rsid w:val="00991070"/>
    <w:rsid w:val="00991C84"/>
    <w:rsid w:val="00992DCD"/>
    <w:rsid w:val="00994702"/>
    <w:rsid w:val="00996E62"/>
    <w:rsid w:val="00997875"/>
    <w:rsid w:val="00997D39"/>
    <w:rsid w:val="00997FD5"/>
    <w:rsid w:val="009A1CA8"/>
    <w:rsid w:val="009A2CA9"/>
    <w:rsid w:val="009A2EBB"/>
    <w:rsid w:val="009A3428"/>
    <w:rsid w:val="009A426D"/>
    <w:rsid w:val="009A5082"/>
    <w:rsid w:val="009A618E"/>
    <w:rsid w:val="009B0655"/>
    <w:rsid w:val="009B11B9"/>
    <w:rsid w:val="009B155B"/>
    <w:rsid w:val="009B183F"/>
    <w:rsid w:val="009B1F5B"/>
    <w:rsid w:val="009B3BA9"/>
    <w:rsid w:val="009B3DB8"/>
    <w:rsid w:val="009B4769"/>
    <w:rsid w:val="009B5473"/>
    <w:rsid w:val="009B5E96"/>
    <w:rsid w:val="009B655C"/>
    <w:rsid w:val="009C0634"/>
    <w:rsid w:val="009C2086"/>
    <w:rsid w:val="009C3006"/>
    <w:rsid w:val="009D159F"/>
    <w:rsid w:val="009D1912"/>
    <w:rsid w:val="009D1A92"/>
    <w:rsid w:val="009D2A16"/>
    <w:rsid w:val="009D344B"/>
    <w:rsid w:val="009D46B4"/>
    <w:rsid w:val="009D6952"/>
    <w:rsid w:val="009E068F"/>
    <w:rsid w:val="009E1B89"/>
    <w:rsid w:val="009E217B"/>
    <w:rsid w:val="009E3971"/>
    <w:rsid w:val="009E47B7"/>
    <w:rsid w:val="009E58C2"/>
    <w:rsid w:val="009E619C"/>
    <w:rsid w:val="009E7020"/>
    <w:rsid w:val="009E7045"/>
    <w:rsid w:val="009E748B"/>
    <w:rsid w:val="009E78AF"/>
    <w:rsid w:val="009F0307"/>
    <w:rsid w:val="009F141A"/>
    <w:rsid w:val="009F2244"/>
    <w:rsid w:val="009F3808"/>
    <w:rsid w:val="009F3839"/>
    <w:rsid w:val="009F3D12"/>
    <w:rsid w:val="009F53F2"/>
    <w:rsid w:val="009F5FBC"/>
    <w:rsid w:val="009F6383"/>
    <w:rsid w:val="00A00904"/>
    <w:rsid w:val="00A00E96"/>
    <w:rsid w:val="00A035A1"/>
    <w:rsid w:val="00A03D3F"/>
    <w:rsid w:val="00A040ED"/>
    <w:rsid w:val="00A047F9"/>
    <w:rsid w:val="00A049AC"/>
    <w:rsid w:val="00A04BEB"/>
    <w:rsid w:val="00A04DE2"/>
    <w:rsid w:val="00A05B4F"/>
    <w:rsid w:val="00A06A4E"/>
    <w:rsid w:val="00A07A65"/>
    <w:rsid w:val="00A07E9D"/>
    <w:rsid w:val="00A10031"/>
    <w:rsid w:val="00A1110B"/>
    <w:rsid w:val="00A11A20"/>
    <w:rsid w:val="00A11DFB"/>
    <w:rsid w:val="00A11F1E"/>
    <w:rsid w:val="00A12DEC"/>
    <w:rsid w:val="00A14BA5"/>
    <w:rsid w:val="00A15C80"/>
    <w:rsid w:val="00A15DA4"/>
    <w:rsid w:val="00A20607"/>
    <w:rsid w:val="00A20D0F"/>
    <w:rsid w:val="00A22250"/>
    <w:rsid w:val="00A2486B"/>
    <w:rsid w:val="00A25160"/>
    <w:rsid w:val="00A26916"/>
    <w:rsid w:val="00A2717F"/>
    <w:rsid w:val="00A274E1"/>
    <w:rsid w:val="00A2769F"/>
    <w:rsid w:val="00A27E3C"/>
    <w:rsid w:val="00A27E76"/>
    <w:rsid w:val="00A27E8B"/>
    <w:rsid w:val="00A3149C"/>
    <w:rsid w:val="00A31A13"/>
    <w:rsid w:val="00A31E9A"/>
    <w:rsid w:val="00A323D7"/>
    <w:rsid w:val="00A32701"/>
    <w:rsid w:val="00A330EB"/>
    <w:rsid w:val="00A334CC"/>
    <w:rsid w:val="00A347BA"/>
    <w:rsid w:val="00A407DE"/>
    <w:rsid w:val="00A421DA"/>
    <w:rsid w:val="00A44BE1"/>
    <w:rsid w:val="00A4500D"/>
    <w:rsid w:val="00A45450"/>
    <w:rsid w:val="00A473D6"/>
    <w:rsid w:val="00A51EEE"/>
    <w:rsid w:val="00A53C99"/>
    <w:rsid w:val="00A542B8"/>
    <w:rsid w:val="00A54719"/>
    <w:rsid w:val="00A602F2"/>
    <w:rsid w:val="00A60995"/>
    <w:rsid w:val="00A612B9"/>
    <w:rsid w:val="00A621AF"/>
    <w:rsid w:val="00A6549F"/>
    <w:rsid w:val="00A655F5"/>
    <w:rsid w:val="00A66B14"/>
    <w:rsid w:val="00A66CF8"/>
    <w:rsid w:val="00A70A9A"/>
    <w:rsid w:val="00A7163D"/>
    <w:rsid w:val="00A727DA"/>
    <w:rsid w:val="00A7488B"/>
    <w:rsid w:val="00A7493E"/>
    <w:rsid w:val="00A74F48"/>
    <w:rsid w:val="00A757E1"/>
    <w:rsid w:val="00A81A3A"/>
    <w:rsid w:val="00A82E50"/>
    <w:rsid w:val="00A83C75"/>
    <w:rsid w:val="00A83E6C"/>
    <w:rsid w:val="00A84D8D"/>
    <w:rsid w:val="00A854F8"/>
    <w:rsid w:val="00A85523"/>
    <w:rsid w:val="00A900AE"/>
    <w:rsid w:val="00A918C3"/>
    <w:rsid w:val="00A93140"/>
    <w:rsid w:val="00A9330E"/>
    <w:rsid w:val="00A93FD6"/>
    <w:rsid w:val="00A9447A"/>
    <w:rsid w:val="00A95040"/>
    <w:rsid w:val="00A95088"/>
    <w:rsid w:val="00A957EB"/>
    <w:rsid w:val="00A960AC"/>
    <w:rsid w:val="00A966B3"/>
    <w:rsid w:val="00AA0E96"/>
    <w:rsid w:val="00AA12BE"/>
    <w:rsid w:val="00AA1D91"/>
    <w:rsid w:val="00AA3298"/>
    <w:rsid w:val="00AA41AA"/>
    <w:rsid w:val="00AA41D8"/>
    <w:rsid w:val="00AA461D"/>
    <w:rsid w:val="00AA508F"/>
    <w:rsid w:val="00AA5D0F"/>
    <w:rsid w:val="00AA6892"/>
    <w:rsid w:val="00AA6C76"/>
    <w:rsid w:val="00AB049C"/>
    <w:rsid w:val="00AB1D7B"/>
    <w:rsid w:val="00AB1EA3"/>
    <w:rsid w:val="00AB3399"/>
    <w:rsid w:val="00AB3D67"/>
    <w:rsid w:val="00AB4CB4"/>
    <w:rsid w:val="00AB7A48"/>
    <w:rsid w:val="00AB7F2F"/>
    <w:rsid w:val="00AC315A"/>
    <w:rsid w:val="00AC34C5"/>
    <w:rsid w:val="00AC4276"/>
    <w:rsid w:val="00AC464D"/>
    <w:rsid w:val="00AC503E"/>
    <w:rsid w:val="00AC51E8"/>
    <w:rsid w:val="00AC5AAB"/>
    <w:rsid w:val="00AC60CF"/>
    <w:rsid w:val="00AC60FB"/>
    <w:rsid w:val="00AD021E"/>
    <w:rsid w:val="00AD048E"/>
    <w:rsid w:val="00AD0CA9"/>
    <w:rsid w:val="00AD10BF"/>
    <w:rsid w:val="00AD16D6"/>
    <w:rsid w:val="00AD2407"/>
    <w:rsid w:val="00AD265B"/>
    <w:rsid w:val="00AD48D4"/>
    <w:rsid w:val="00AD4DB6"/>
    <w:rsid w:val="00AD62D8"/>
    <w:rsid w:val="00AD6E05"/>
    <w:rsid w:val="00AD7F6C"/>
    <w:rsid w:val="00AE017E"/>
    <w:rsid w:val="00AE2844"/>
    <w:rsid w:val="00AE49C2"/>
    <w:rsid w:val="00AE5146"/>
    <w:rsid w:val="00AE5210"/>
    <w:rsid w:val="00AE55C5"/>
    <w:rsid w:val="00AE5A4F"/>
    <w:rsid w:val="00AE7740"/>
    <w:rsid w:val="00AE7B16"/>
    <w:rsid w:val="00AF027C"/>
    <w:rsid w:val="00AF0B65"/>
    <w:rsid w:val="00AF0F18"/>
    <w:rsid w:val="00AF7EEF"/>
    <w:rsid w:val="00B002E0"/>
    <w:rsid w:val="00B0053F"/>
    <w:rsid w:val="00B0132A"/>
    <w:rsid w:val="00B029C1"/>
    <w:rsid w:val="00B02F73"/>
    <w:rsid w:val="00B042F9"/>
    <w:rsid w:val="00B07968"/>
    <w:rsid w:val="00B07B19"/>
    <w:rsid w:val="00B10FBA"/>
    <w:rsid w:val="00B12666"/>
    <w:rsid w:val="00B126DA"/>
    <w:rsid w:val="00B14DB6"/>
    <w:rsid w:val="00B1531E"/>
    <w:rsid w:val="00B15903"/>
    <w:rsid w:val="00B166C8"/>
    <w:rsid w:val="00B230AB"/>
    <w:rsid w:val="00B23604"/>
    <w:rsid w:val="00B236B2"/>
    <w:rsid w:val="00B2566A"/>
    <w:rsid w:val="00B2578F"/>
    <w:rsid w:val="00B26E87"/>
    <w:rsid w:val="00B30EB8"/>
    <w:rsid w:val="00B3226F"/>
    <w:rsid w:val="00B35581"/>
    <w:rsid w:val="00B40643"/>
    <w:rsid w:val="00B41694"/>
    <w:rsid w:val="00B425D5"/>
    <w:rsid w:val="00B427B9"/>
    <w:rsid w:val="00B42928"/>
    <w:rsid w:val="00B43371"/>
    <w:rsid w:val="00B44CA2"/>
    <w:rsid w:val="00B454AE"/>
    <w:rsid w:val="00B47CA1"/>
    <w:rsid w:val="00B52464"/>
    <w:rsid w:val="00B527F0"/>
    <w:rsid w:val="00B545D5"/>
    <w:rsid w:val="00B54986"/>
    <w:rsid w:val="00B55453"/>
    <w:rsid w:val="00B55CF3"/>
    <w:rsid w:val="00B56B2A"/>
    <w:rsid w:val="00B57CCE"/>
    <w:rsid w:val="00B6098F"/>
    <w:rsid w:val="00B63F38"/>
    <w:rsid w:val="00B65685"/>
    <w:rsid w:val="00B66B7C"/>
    <w:rsid w:val="00B670CE"/>
    <w:rsid w:val="00B67B79"/>
    <w:rsid w:val="00B67D4A"/>
    <w:rsid w:val="00B67E74"/>
    <w:rsid w:val="00B71448"/>
    <w:rsid w:val="00B7196F"/>
    <w:rsid w:val="00B80527"/>
    <w:rsid w:val="00B82234"/>
    <w:rsid w:val="00B8283E"/>
    <w:rsid w:val="00B837AA"/>
    <w:rsid w:val="00B848C7"/>
    <w:rsid w:val="00B86E93"/>
    <w:rsid w:val="00B87D03"/>
    <w:rsid w:val="00B909E8"/>
    <w:rsid w:val="00B90D7F"/>
    <w:rsid w:val="00B91063"/>
    <w:rsid w:val="00B9232C"/>
    <w:rsid w:val="00B928EE"/>
    <w:rsid w:val="00B92AD5"/>
    <w:rsid w:val="00B93E17"/>
    <w:rsid w:val="00B94BA4"/>
    <w:rsid w:val="00B967AC"/>
    <w:rsid w:val="00B96B25"/>
    <w:rsid w:val="00B97DB5"/>
    <w:rsid w:val="00BA0E02"/>
    <w:rsid w:val="00BA4762"/>
    <w:rsid w:val="00BB156E"/>
    <w:rsid w:val="00BB1734"/>
    <w:rsid w:val="00BB2186"/>
    <w:rsid w:val="00BB3ABA"/>
    <w:rsid w:val="00BB4FEC"/>
    <w:rsid w:val="00BB65B1"/>
    <w:rsid w:val="00BB69D5"/>
    <w:rsid w:val="00BB73DF"/>
    <w:rsid w:val="00BB780E"/>
    <w:rsid w:val="00BC03E1"/>
    <w:rsid w:val="00BC214D"/>
    <w:rsid w:val="00BC2983"/>
    <w:rsid w:val="00BC2BCA"/>
    <w:rsid w:val="00BC3757"/>
    <w:rsid w:val="00BC4593"/>
    <w:rsid w:val="00BC78F4"/>
    <w:rsid w:val="00BD05BF"/>
    <w:rsid w:val="00BD464A"/>
    <w:rsid w:val="00BD48F7"/>
    <w:rsid w:val="00BD639A"/>
    <w:rsid w:val="00BD6401"/>
    <w:rsid w:val="00BD64BD"/>
    <w:rsid w:val="00BD6CFB"/>
    <w:rsid w:val="00BE1E03"/>
    <w:rsid w:val="00BE2902"/>
    <w:rsid w:val="00BE33A2"/>
    <w:rsid w:val="00BE42CB"/>
    <w:rsid w:val="00BE6162"/>
    <w:rsid w:val="00BE6C9C"/>
    <w:rsid w:val="00BE751E"/>
    <w:rsid w:val="00BF37B7"/>
    <w:rsid w:val="00BF37CD"/>
    <w:rsid w:val="00BF3B86"/>
    <w:rsid w:val="00BF50B3"/>
    <w:rsid w:val="00BF5C82"/>
    <w:rsid w:val="00BF77C4"/>
    <w:rsid w:val="00BF7A5E"/>
    <w:rsid w:val="00C0085D"/>
    <w:rsid w:val="00C00E47"/>
    <w:rsid w:val="00C010AA"/>
    <w:rsid w:val="00C013EF"/>
    <w:rsid w:val="00C04F9C"/>
    <w:rsid w:val="00C07973"/>
    <w:rsid w:val="00C07BA6"/>
    <w:rsid w:val="00C11D21"/>
    <w:rsid w:val="00C11EFC"/>
    <w:rsid w:val="00C130FB"/>
    <w:rsid w:val="00C1675F"/>
    <w:rsid w:val="00C16C29"/>
    <w:rsid w:val="00C214B3"/>
    <w:rsid w:val="00C21F2D"/>
    <w:rsid w:val="00C22DD1"/>
    <w:rsid w:val="00C23438"/>
    <w:rsid w:val="00C23439"/>
    <w:rsid w:val="00C23F70"/>
    <w:rsid w:val="00C24BB6"/>
    <w:rsid w:val="00C25F81"/>
    <w:rsid w:val="00C268BB"/>
    <w:rsid w:val="00C27213"/>
    <w:rsid w:val="00C278C2"/>
    <w:rsid w:val="00C32425"/>
    <w:rsid w:val="00C329C3"/>
    <w:rsid w:val="00C33DEA"/>
    <w:rsid w:val="00C34B78"/>
    <w:rsid w:val="00C34DBE"/>
    <w:rsid w:val="00C353D0"/>
    <w:rsid w:val="00C35AE1"/>
    <w:rsid w:val="00C37C3F"/>
    <w:rsid w:val="00C40D1E"/>
    <w:rsid w:val="00C413AB"/>
    <w:rsid w:val="00C41E55"/>
    <w:rsid w:val="00C4248D"/>
    <w:rsid w:val="00C43809"/>
    <w:rsid w:val="00C445E2"/>
    <w:rsid w:val="00C45167"/>
    <w:rsid w:val="00C45E02"/>
    <w:rsid w:val="00C473CE"/>
    <w:rsid w:val="00C50168"/>
    <w:rsid w:val="00C50600"/>
    <w:rsid w:val="00C5180C"/>
    <w:rsid w:val="00C52111"/>
    <w:rsid w:val="00C523E4"/>
    <w:rsid w:val="00C53622"/>
    <w:rsid w:val="00C540EB"/>
    <w:rsid w:val="00C5495C"/>
    <w:rsid w:val="00C54982"/>
    <w:rsid w:val="00C54B46"/>
    <w:rsid w:val="00C54BD6"/>
    <w:rsid w:val="00C551B5"/>
    <w:rsid w:val="00C55B71"/>
    <w:rsid w:val="00C55E71"/>
    <w:rsid w:val="00C621A1"/>
    <w:rsid w:val="00C630B7"/>
    <w:rsid w:val="00C63153"/>
    <w:rsid w:val="00C63CB8"/>
    <w:rsid w:val="00C65327"/>
    <w:rsid w:val="00C65838"/>
    <w:rsid w:val="00C66569"/>
    <w:rsid w:val="00C6673E"/>
    <w:rsid w:val="00C668EE"/>
    <w:rsid w:val="00C67382"/>
    <w:rsid w:val="00C72471"/>
    <w:rsid w:val="00C7587D"/>
    <w:rsid w:val="00C8086B"/>
    <w:rsid w:val="00C82D97"/>
    <w:rsid w:val="00C84D14"/>
    <w:rsid w:val="00C92BC2"/>
    <w:rsid w:val="00C9369C"/>
    <w:rsid w:val="00C93EDD"/>
    <w:rsid w:val="00C94250"/>
    <w:rsid w:val="00C95333"/>
    <w:rsid w:val="00C953EF"/>
    <w:rsid w:val="00C953F6"/>
    <w:rsid w:val="00CA0363"/>
    <w:rsid w:val="00CA06A4"/>
    <w:rsid w:val="00CA1C28"/>
    <w:rsid w:val="00CA1C2C"/>
    <w:rsid w:val="00CA485B"/>
    <w:rsid w:val="00CA4CAF"/>
    <w:rsid w:val="00CA501F"/>
    <w:rsid w:val="00CA59FA"/>
    <w:rsid w:val="00CA61CF"/>
    <w:rsid w:val="00CB0B17"/>
    <w:rsid w:val="00CB1749"/>
    <w:rsid w:val="00CB1870"/>
    <w:rsid w:val="00CB27C2"/>
    <w:rsid w:val="00CB32DD"/>
    <w:rsid w:val="00CB3A9F"/>
    <w:rsid w:val="00CB5048"/>
    <w:rsid w:val="00CB5AC7"/>
    <w:rsid w:val="00CC10DA"/>
    <w:rsid w:val="00CC4CDE"/>
    <w:rsid w:val="00CC4F0B"/>
    <w:rsid w:val="00CC74C1"/>
    <w:rsid w:val="00CD0296"/>
    <w:rsid w:val="00CD1094"/>
    <w:rsid w:val="00CD1B67"/>
    <w:rsid w:val="00CD229F"/>
    <w:rsid w:val="00CE2D1F"/>
    <w:rsid w:val="00CE2DCF"/>
    <w:rsid w:val="00CE31E0"/>
    <w:rsid w:val="00CE444E"/>
    <w:rsid w:val="00CE52F0"/>
    <w:rsid w:val="00CE5326"/>
    <w:rsid w:val="00CE6F1A"/>
    <w:rsid w:val="00CE79A2"/>
    <w:rsid w:val="00CF17B5"/>
    <w:rsid w:val="00CF18A3"/>
    <w:rsid w:val="00CF1D35"/>
    <w:rsid w:val="00CF356A"/>
    <w:rsid w:val="00CF3DA6"/>
    <w:rsid w:val="00CF4A61"/>
    <w:rsid w:val="00CF6809"/>
    <w:rsid w:val="00CF760D"/>
    <w:rsid w:val="00CF7A30"/>
    <w:rsid w:val="00D010C0"/>
    <w:rsid w:val="00D01778"/>
    <w:rsid w:val="00D01A38"/>
    <w:rsid w:val="00D029CB"/>
    <w:rsid w:val="00D034E8"/>
    <w:rsid w:val="00D04274"/>
    <w:rsid w:val="00D05A8B"/>
    <w:rsid w:val="00D06659"/>
    <w:rsid w:val="00D0699D"/>
    <w:rsid w:val="00D122E3"/>
    <w:rsid w:val="00D1447E"/>
    <w:rsid w:val="00D15666"/>
    <w:rsid w:val="00D164B7"/>
    <w:rsid w:val="00D17475"/>
    <w:rsid w:val="00D1747A"/>
    <w:rsid w:val="00D205D0"/>
    <w:rsid w:val="00D20778"/>
    <w:rsid w:val="00D21306"/>
    <w:rsid w:val="00D2151A"/>
    <w:rsid w:val="00D22151"/>
    <w:rsid w:val="00D2223B"/>
    <w:rsid w:val="00D22AF0"/>
    <w:rsid w:val="00D259AA"/>
    <w:rsid w:val="00D25CA2"/>
    <w:rsid w:val="00D26BCB"/>
    <w:rsid w:val="00D275C6"/>
    <w:rsid w:val="00D27639"/>
    <w:rsid w:val="00D27E59"/>
    <w:rsid w:val="00D31D7D"/>
    <w:rsid w:val="00D3215B"/>
    <w:rsid w:val="00D37264"/>
    <w:rsid w:val="00D40E89"/>
    <w:rsid w:val="00D41A51"/>
    <w:rsid w:val="00D41D19"/>
    <w:rsid w:val="00D42DFD"/>
    <w:rsid w:val="00D43010"/>
    <w:rsid w:val="00D45BB6"/>
    <w:rsid w:val="00D45E14"/>
    <w:rsid w:val="00D46D66"/>
    <w:rsid w:val="00D4755C"/>
    <w:rsid w:val="00D47707"/>
    <w:rsid w:val="00D505B1"/>
    <w:rsid w:val="00D52834"/>
    <w:rsid w:val="00D539D6"/>
    <w:rsid w:val="00D544FE"/>
    <w:rsid w:val="00D5505A"/>
    <w:rsid w:val="00D553FC"/>
    <w:rsid w:val="00D5596F"/>
    <w:rsid w:val="00D56D04"/>
    <w:rsid w:val="00D56F3F"/>
    <w:rsid w:val="00D57733"/>
    <w:rsid w:val="00D577A0"/>
    <w:rsid w:val="00D601F1"/>
    <w:rsid w:val="00D61F13"/>
    <w:rsid w:val="00D63532"/>
    <w:rsid w:val="00D64001"/>
    <w:rsid w:val="00D650A7"/>
    <w:rsid w:val="00D65513"/>
    <w:rsid w:val="00D668BB"/>
    <w:rsid w:val="00D672D6"/>
    <w:rsid w:val="00D67D4A"/>
    <w:rsid w:val="00D7096D"/>
    <w:rsid w:val="00D70B9D"/>
    <w:rsid w:val="00D72B46"/>
    <w:rsid w:val="00D72F7B"/>
    <w:rsid w:val="00D75D2E"/>
    <w:rsid w:val="00D76030"/>
    <w:rsid w:val="00D766D5"/>
    <w:rsid w:val="00D806A3"/>
    <w:rsid w:val="00D81232"/>
    <w:rsid w:val="00D81BAC"/>
    <w:rsid w:val="00D83149"/>
    <w:rsid w:val="00D83173"/>
    <w:rsid w:val="00D835FC"/>
    <w:rsid w:val="00D8380A"/>
    <w:rsid w:val="00D85273"/>
    <w:rsid w:val="00D90CC5"/>
    <w:rsid w:val="00D92C6A"/>
    <w:rsid w:val="00D963A6"/>
    <w:rsid w:val="00DA12AB"/>
    <w:rsid w:val="00DA1C49"/>
    <w:rsid w:val="00DA6E0F"/>
    <w:rsid w:val="00DA76B8"/>
    <w:rsid w:val="00DB3689"/>
    <w:rsid w:val="00DB3767"/>
    <w:rsid w:val="00DB39E0"/>
    <w:rsid w:val="00DB452B"/>
    <w:rsid w:val="00DB70B4"/>
    <w:rsid w:val="00DC181B"/>
    <w:rsid w:val="00DC1B28"/>
    <w:rsid w:val="00DC22BE"/>
    <w:rsid w:val="00DC34E6"/>
    <w:rsid w:val="00DC3CB2"/>
    <w:rsid w:val="00DC5F62"/>
    <w:rsid w:val="00DC6AD9"/>
    <w:rsid w:val="00DC6B68"/>
    <w:rsid w:val="00DC7FAF"/>
    <w:rsid w:val="00DD01B8"/>
    <w:rsid w:val="00DD02BA"/>
    <w:rsid w:val="00DD100B"/>
    <w:rsid w:val="00DD36C3"/>
    <w:rsid w:val="00DD42F9"/>
    <w:rsid w:val="00DD6A69"/>
    <w:rsid w:val="00DD7C9D"/>
    <w:rsid w:val="00DE1003"/>
    <w:rsid w:val="00DE1B4A"/>
    <w:rsid w:val="00DE2611"/>
    <w:rsid w:val="00DE2CFF"/>
    <w:rsid w:val="00DE3330"/>
    <w:rsid w:val="00DE5939"/>
    <w:rsid w:val="00DE7746"/>
    <w:rsid w:val="00DE7AA4"/>
    <w:rsid w:val="00DF11E4"/>
    <w:rsid w:val="00DF1C50"/>
    <w:rsid w:val="00DF2832"/>
    <w:rsid w:val="00DF4490"/>
    <w:rsid w:val="00DF4CBC"/>
    <w:rsid w:val="00DF5370"/>
    <w:rsid w:val="00E0032E"/>
    <w:rsid w:val="00E004AF"/>
    <w:rsid w:val="00E01A66"/>
    <w:rsid w:val="00E0205D"/>
    <w:rsid w:val="00E02BE9"/>
    <w:rsid w:val="00E03C46"/>
    <w:rsid w:val="00E06DE8"/>
    <w:rsid w:val="00E1018A"/>
    <w:rsid w:val="00E10707"/>
    <w:rsid w:val="00E11639"/>
    <w:rsid w:val="00E120F4"/>
    <w:rsid w:val="00E14000"/>
    <w:rsid w:val="00E14F52"/>
    <w:rsid w:val="00E153F6"/>
    <w:rsid w:val="00E15F7E"/>
    <w:rsid w:val="00E173DF"/>
    <w:rsid w:val="00E223C9"/>
    <w:rsid w:val="00E22546"/>
    <w:rsid w:val="00E22B2E"/>
    <w:rsid w:val="00E27FC2"/>
    <w:rsid w:val="00E30CE7"/>
    <w:rsid w:val="00E31912"/>
    <w:rsid w:val="00E31B60"/>
    <w:rsid w:val="00E34648"/>
    <w:rsid w:val="00E34D88"/>
    <w:rsid w:val="00E353DB"/>
    <w:rsid w:val="00E36375"/>
    <w:rsid w:val="00E36729"/>
    <w:rsid w:val="00E36999"/>
    <w:rsid w:val="00E36EC8"/>
    <w:rsid w:val="00E40D48"/>
    <w:rsid w:val="00E40DBF"/>
    <w:rsid w:val="00E42C98"/>
    <w:rsid w:val="00E43798"/>
    <w:rsid w:val="00E43842"/>
    <w:rsid w:val="00E45D6B"/>
    <w:rsid w:val="00E468CA"/>
    <w:rsid w:val="00E50F8E"/>
    <w:rsid w:val="00E51EE1"/>
    <w:rsid w:val="00E521EE"/>
    <w:rsid w:val="00E55E2E"/>
    <w:rsid w:val="00E61F55"/>
    <w:rsid w:val="00E62790"/>
    <w:rsid w:val="00E62B3D"/>
    <w:rsid w:val="00E6315A"/>
    <w:rsid w:val="00E63D13"/>
    <w:rsid w:val="00E64C50"/>
    <w:rsid w:val="00E65E86"/>
    <w:rsid w:val="00E6663D"/>
    <w:rsid w:val="00E71B00"/>
    <w:rsid w:val="00E71FBE"/>
    <w:rsid w:val="00E733FF"/>
    <w:rsid w:val="00E73C7F"/>
    <w:rsid w:val="00E740D9"/>
    <w:rsid w:val="00E74648"/>
    <w:rsid w:val="00E76862"/>
    <w:rsid w:val="00E8224F"/>
    <w:rsid w:val="00E82386"/>
    <w:rsid w:val="00E83BFC"/>
    <w:rsid w:val="00E84692"/>
    <w:rsid w:val="00E853FB"/>
    <w:rsid w:val="00E85E3C"/>
    <w:rsid w:val="00E86082"/>
    <w:rsid w:val="00E87574"/>
    <w:rsid w:val="00E943EE"/>
    <w:rsid w:val="00E94A9D"/>
    <w:rsid w:val="00E96534"/>
    <w:rsid w:val="00E9760C"/>
    <w:rsid w:val="00EA0385"/>
    <w:rsid w:val="00EA3791"/>
    <w:rsid w:val="00EA4173"/>
    <w:rsid w:val="00EA4D0C"/>
    <w:rsid w:val="00EA4E53"/>
    <w:rsid w:val="00EA6259"/>
    <w:rsid w:val="00EA63A0"/>
    <w:rsid w:val="00EA67BE"/>
    <w:rsid w:val="00EA6815"/>
    <w:rsid w:val="00EA7720"/>
    <w:rsid w:val="00EA79F2"/>
    <w:rsid w:val="00EA7F21"/>
    <w:rsid w:val="00EB1663"/>
    <w:rsid w:val="00EB1947"/>
    <w:rsid w:val="00EB1DF8"/>
    <w:rsid w:val="00EB3E2F"/>
    <w:rsid w:val="00EB4324"/>
    <w:rsid w:val="00EB5919"/>
    <w:rsid w:val="00EB5DAB"/>
    <w:rsid w:val="00EB6B41"/>
    <w:rsid w:val="00EB7014"/>
    <w:rsid w:val="00EC0950"/>
    <w:rsid w:val="00EC1D1E"/>
    <w:rsid w:val="00EC1D63"/>
    <w:rsid w:val="00EC3A1D"/>
    <w:rsid w:val="00EC3E43"/>
    <w:rsid w:val="00EC465B"/>
    <w:rsid w:val="00EC4C77"/>
    <w:rsid w:val="00EC5A04"/>
    <w:rsid w:val="00EC5B82"/>
    <w:rsid w:val="00EC7D8F"/>
    <w:rsid w:val="00EC7E1A"/>
    <w:rsid w:val="00ED09F7"/>
    <w:rsid w:val="00ED0F55"/>
    <w:rsid w:val="00ED5032"/>
    <w:rsid w:val="00ED5270"/>
    <w:rsid w:val="00ED6649"/>
    <w:rsid w:val="00ED7856"/>
    <w:rsid w:val="00ED792B"/>
    <w:rsid w:val="00ED7DC2"/>
    <w:rsid w:val="00EE04F3"/>
    <w:rsid w:val="00EE266E"/>
    <w:rsid w:val="00EE5769"/>
    <w:rsid w:val="00EE5CA6"/>
    <w:rsid w:val="00EE6916"/>
    <w:rsid w:val="00EF1335"/>
    <w:rsid w:val="00EF1557"/>
    <w:rsid w:val="00EF1D24"/>
    <w:rsid w:val="00EF2DB0"/>
    <w:rsid w:val="00EF4836"/>
    <w:rsid w:val="00EF4AE0"/>
    <w:rsid w:val="00EF5BC5"/>
    <w:rsid w:val="00EF6FA1"/>
    <w:rsid w:val="00F012FF"/>
    <w:rsid w:val="00F01A21"/>
    <w:rsid w:val="00F046E9"/>
    <w:rsid w:val="00F04831"/>
    <w:rsid w:val="00F05D91"/>
    <w:rsid w:val="00F06E0E"/>
    <w:rsid w:val="00F07AA2"/>
    <w:rsid w:val="00F108F2"/>
    <w:rsid w:val="00F10CE6"/>
    <w:rsid w:val="00F12C2A"/>
    <w:rsid w:val="00F12DA8"/>
    <w:rsid w:val="00F1322B"/>
    <w:rsid w:val="00F13699"/>
    <w:rsid w:val="00F14012"/>
    <w:rsid w:val="00F154E0"/>
    <w:rsid w:val="00F15B55"/>
    <w:rsid w:val="00F173C6"/>
    <w:rsid w:val="00F202C0"/>
    <w:rsid w:val="00F224D2"/>
    <w:rsid w:val="00F23C38"/>
    <w:rsid w:val="00F24055"/>
    <w:rsid w:val="00F25BEF"/>
    <w:rsid w:val="00F25F2A"/>
    <w:rsid w:val="00F270BA"/>
    <w:rsid w:val="00F308AF"/>
    <w:rsid w:val="00F321D5"/>
    <w:rsid w:val="00F32911"/>
    <w:rsid w:val="00F337F8"/>
    <w:rsid w:val="00F3464D"/>
    <w:rsid w:val="00F34EAE"/>
    <w:rsid w:val="00F35A5F"/>
    <w:rsid w:val="00F36774"/>
    <w:rsid w:val="00F37F5D"/>
    <w:rsid w:val="00F405D4"/>
    <w:rsid w:val="00F40AA9"/>
    <w:rsid w:val="00F40C50"/>
    <w:rsid w:val="00F4100B"/>
    <w:rsid w:val="00F41716"/>
    <w:rsid w:val="00F433E7"/>
    <w:rsid w:val="00F43D26"/>
    <w:rsid w:val="00F43F25"/>
    <w:rsid w:val="00F44DA3"/>
    <w:rsid w:val="00F46B8B"/>
    <w:rsid w:val="00F47660"/>
    <w:rsid w:val="00F478E9"/>
    <w:rsid w:val="00F507DB"/>
    <w:rsid w:val="00F512E0"/>
    <w:rsid w:val="00F5236F"/>
    <w:rsid w:val="00F52C7A"/>
    <w:rsid w:val="00F52E89"/>
    <w:rsid w:val="00F5333A"/>
    <w:rsid w:val="00F544AB"/>
    <w:rsid w:val="00F54ED3"/>
    <w:rsid w:val="00F56286"/>
    <w:rsid w:val="00F5653F"/>
    <w:rsid w:val="00F56A1B"/>
    <w:rsid w:val="00F57C66"/>
    <w:rsid w:val="00F57D97"/>
    <w:rsid w:val="00F6079F"/>
    <w:rsid w:val="00F616AE"/>
    <w:rsid w:val="00F64EA5"/>
    <w:rsid w:val="00F66660"/>
    <w:rsid w:val="00F66A3D"/>
    <w:rsid w:val="00F66DF3"/>
    <w:rsid w:val="00F67AB2"/>
    <w:rsid w:val="00F67D94"/>
    <w:rsid w:val="00F70EC4"/>
    <w:rsid w:val="00F7334D"/>
    <w:rsid w:val="00F73D21"/>
    <w:rsid w:val="00F74052"/>
    <w:rsid w:val="00F74AF8"/>
    <w:rsid w:val="00F74ED0"/>
    <w:rsid w:val="00F75B44"/>
    <w:rsid w:val="00F8012B"/>
    <w:rsid w:val="00F81303"/>
    <w:rsid w:val="00F8144C"/>
    <w:rsid w:val="00F81B27"/>
    <w:rsid w:val="00F82899"/>
    <w:rsid w:val="00F83593"/>
    <w:rsid w:val="00F837F7"/>
    <w:rsid w:val="00F8499F"/>
    <w:rsid w:val="00F90E30"/>
    <w:rsid w:val="00F917E4"/>
    <w:rsid w:val="00F91B00"/>
    <w:rsid w:val="00F93604"/>
    <w:rsid w:val="00F9424D"/>
    <w:rsid w:val="00F94956"/>
    <w:rsid w:val="00F94DFC"/>
    <w:rsid w:val="00F96574"/>
    <w:rsid w:val="00F96BAD"/>
    <w:rsid w:val="00F97A48"/>
    <w:rsid w:val="00FA08CA"/>
    <w:rsid w:val="00FA193F"/>
    <w:rsid w:val="00FA34B5"/>
    <w:rsid w:val="00FA3897"/>
    <w:rsid w:val="00FA463D"/>
    <w:rsid w:val="00FA75D3"/>
    <w:rsid w:val="00FB0158"/>
    <w:rsid w:val="00FB16BC"/>
    <w:rsid w:val="00FB25A0"/>
    <w:rsid w:val="00FB2D7C"/>
    <w:rsid w:val="00FB3195"/>
    <w:rsid w:val="00FB4F37"/>
    <w:rsid w:val="00FB79F1"/>
    <w:rsid w:val="00FB7E5A"/>
    <w:rsid w:val="00FC0EF3"/>
    <w:rsid w:val="00FC25AB"/>
    <w:rsid w:val="00FC3544"/>
    <w:rsid w:val="00FC6E54"/>
    <w:rsid w:val="00FD33A2"/>
    <w:rsid w:val="00FD4B7B"/>
    <w:rsid w:val="00FD6206"/>
    <w:rsid w:val="00FD62DD"/>
    <w:rsid w:val="00FD7126"/>
    <w:rsid w:val="00FD72D6"/>
    <w:rsid w:val="00FE09E7"/>
    <w:rsid w:val="00FE1512"/>
    <w:rsid w:val="00FE2161"/>
    <w:rsid w:val="00FE4C69"/>
    <w:rsid w:val="00FE54F3"/>
    <w:rsid w:val="00FE58B6"/>
    <w:rsid w:val="00FE7430"/>
    <w:rsid w:val="00FF0471"/>
    <w:rsid w:val="00FF0AAD"/>
    <w:rsid w:val="00FF29CE"/>
    <w:rsid w:val="00FF2E7C"/>
    <w:rsid w:val="00FF33F4"/>
    <w:rsid w:val="00FF5BE9"/>
    <w:rsid w:val="01124E01"/>
    <w:rsid w:val="02AA0F54"/>
    <w:rsid w:val="02E8302F"/>
    <w:rsid w:val="032B5B4B"/>
    <w:rsid w:val="034A18C1"/>
    <w:rsid w:val="041152F7"/>
    <w:rsid w:val="0413105E"/>
    <w:rsid w:val="046B2397"/>
    <w:rsid w:val="04960FC9"/>
    <w:rsid w:val="049D061B"/>
    <w:rsid w:val="051937DB"/>
    <w:rsid w:val="053877DE"/>
    <w:rsid w:val="0556778F"/>
    <w:rsid w:val="06167D40"/>
    <w:rsid w:val="06746052"/>
    <w:rsid w:val="067552CA"/>
    <w:rsid w:val="067D464C"/>
    <w:rsid w:val="06A179A0"/>
    <w:rsid w:val="07571F65"/>
    <w:rsid w:val="07771801"/>
    <w:rsid w:val="07825B13"/>
    <w:rsid w:val="07864148"/>
    <w:rsid w:val="07AE0C6B"/>
    <w:rsid w:val="07CE088B"/>
    <w:rsid w:val="085636D7"/>
    <w:rsid w:val="08B665B2"/>
    <w:rsid w:val="09666D44"/>
    <w:rsid w:val="09F42949"/>
    <w:rsid w:val="0AAF4F8A"/>
    <w:rsid w:val="0ADA27AB"/>
    <w:rsid w:val="0B233C4C"/>
    <w:rsid w:val="0B3A2C1A"/>
    <w:rsid w:val="0B8E6116"/>
    <w:rsid w:val="0C085429"/>
    <w:rsid w:val="0C767CD3"/>
    <w:rsid w:val="0CB302D0"/>
    <w:rsid w:val="0CD63978"/>
    <w:rsid w:val="0CFF2AF0"/>
    <w:rsid w:val="0D903FA1"/>
    <w:rsid w:val="0D9F789E"/>
    <w:rsid w:val="0E6675E9"/>
    <w:rsid w:val="0E7304E4"/>
    <w:rsid w:val="0E735805"/>
    <w:rsid w:val="0F0670A0"/>
    <w:rsid w:val="0F117F9B"/>
    <w:rsid w:val="0F292443"/>
    <w:rsid w:val="0FDD0A05"/>
    <w:rsid w:val="0FF22E1E"/>
    <w:rsid w:val="10D00944"/>
    <w:rsid w:val="10E66856"/>
    <w:rsid w:val="121151DD"/>
    <w:rsid w:val="12281256"/>
    <w:rsid w:val="124E4F2B"/>
    <w:rsid w:val="13917374"/>
    <w:rsid w:val="13E205E1"/>
    <w:rsid w:val="148C2E3A"/>
    <w:rsid w:val="148D072E"/>
    <w:rsid w:val="15440243"/>
    <w:rsid w:val="155A6687"/>
    <w:rsid w:val="159B0B4F"/>
    <w:rsid w:val="159F10C6"/>
    <w:rsid w:val="15A16A04"/>
    <w:rsid w:val="16511444"/>
    <w:rsid w:val="1657778B"/>
    <w:rsid w:val="17AE3625"/>
    <w:rsid w:val="180F6274"/>
    <w:rsid w:val="18690CFB"/>
    <w:rsid w:val="18925987"/>
    <w:rsid w:val="18AE4818"/>
    <w:rsid w:val="191B3FEB"/>
    <w:rsid w:val="19B53C17"/>
    <w:rsid w:val="19B84071"/>
    <w:rsid w:val="19D81B97"/>
    <w:rsid w:val="19DD310A"/>
    <w:rsid w:val="1A5646A0"/>
    <w:rsid w:val="1B1962E0"/>
    <w:rsid w:val="1B6E36D8"/>
    <w:rsid w:val="1BD8329B"/>
    <w:rsid w:val="1BFE2EE5"/>
    <w:rsid w:val="1C687840"/>
    <w:rsid w:val="1CBC410B"/>
    <w:rsid w:val="1CFD6B5F"/>
    <w:rsid w:val="1D60281E"/>
    <w:rsid w:val="1E9373AE"/>
    <w:rsid w:val="1F0767BC"/>
    <w:rsid w:val="1F7230F8"/>
    <w:rsid w:val="20027941"/>
    <w:rsid w:val="20582F06"/>
    <w:rsid w:val="205A1B67"/>
    <w:rsid w:val="211A1954"/>
    <w:rsid w:val="21440317"/>
    <w:rsid w:val="224061F6"/>
    <w:rsid w:val="22515BB4"/>
    <w:rsid w:val="225D0863"/>
    <w:rsid w:val="22787D6E"/>
    <w:rsid w:val="22960D42"/>
    <w:rsid w:val="22AC71C4"/>
    <w:rsid w:val="22EB71DA"/>
    <w:rsid w:val="234C36DC"/>
    <w:rsid w:val="239E54D8"/>
    <w:rsid w:val="23CC2B77"/>
    <w:rsid w:val="242B5E7E"/>
    <w:rsid w:val="2451628F"/>
    <w:rsid w:val="24536F49"/>
    <w:rsid w:val="247A650D"/>
    <w:rsid w:val="2542153C"/>
    <w:rsid w:val="254B0EBB"/>
    <w:rsid w:val="25757213"/>
    <w:rsid w:val="261333A8"/>
    <w:rsid w:val="26333AF0"/>
    <w:rsid w:val="26F87D22"/>
    <w:rsid w:val="27134220"/>
    <w:rsid w:val="27E10E26"/>
    <w:rsid w:val="27E21D16"/>
    <w:rsid w:val="28951DB2"/>
    <w:rsid w:val="28EF6271"/>
    <w:rsid w:val="28FB11CD"/>
    <w:rsid w:val="29055DDE"/>
    <w:rsid w:val="290C36EF"/>
    <w:rsid w:val="29685280"/>
    <w:rsid w:val="296B560B"/>
    <w:rsid w:val="29A315E5"/>
    <w:rsid w:val="29B45F11"/>
    <w:rsid w:val="29FD0268"/>
    <w:rsid w:val="2A2C3A27"/>
    <w:rsid w:val="2B257241"/>
    <w:rsid w:val="2C1057E5"/>
    <w:rsid w:val="2CC87E6F"/>
    <w:rsid w:val="2CE60D81"/>
    <w:rsid w:val="2D512048"/>
    <w:rsid w:val="2DA64CFE"/>
    <w:rsid w:val="2E9A0203"/>
    <w:rsid w:val="2E9C3162"/>
    <w:rsid w:val="2EAC79D3"/>
    <w:rsid w:val="2F10116D"/>
    <w:rsid w:val="2F1078C3"/>
    <w:rsid w:val="2F1F42E6"/>
    <w:rsid w:val="2FA04582"/>
    <w:rsid w:val="2FA73BC2"/>
    <w:rsid w:val="30906EDC"/>
    <w:rsid w:val="30BC181C"/>
    <w:rsid w:val="30D7158A"/>
    <w:rsid w:val="311C6F65"/>
    <w:rsid w:val="31F51D67"/>
    <w:rsid w:val="3274443B"/>
    <w:rsid w:val="33366343"/>
    <w:rsid w:val="335D01AB"/>
    <w:rsid w:val="33CE46B3"/>
    <w:rsid w:val="34035E02"/>
    <w:rsid w:val="34164647"/>
    <w:rsid w:val="34422F00"/>
    <w:rsid w:val="349C563D"/>
    <w:rsid w:val="35137B68"/>
    <w:rsid w:val="36314129"/>
    <w:rsid w:val="378E702D"/>
    <w:rsid w:val="37B164B2"/>
    <w:rsid w:val="37BD3193"/>
    <w:rsid w:val="37C65713"/>
    <w:rsid w:val="37E06357"/>
    <w:rsid w:val="38214920"/>
    <w:rsid w:val="38487BE4"/>
    <w:rsid w:val="38AA67C6"/>
    <w:rsid w:val="39807CC0"/>
    <w:rsid w:val="39D626D1"/>
    <w:rsid w:val="39F30B3F"/>
    <w:rsid w:val="3A0557BB"/>
    <w:rsid w:val="3B2F0F23"/>
    <w:rsid w:val="3B360523"/>
    <w:rsid w:val="3B4D53CA"/>
    <w:rsid w:val="3D2F2092"/>
    <w:rsid w:val="3D7D6E14"/>
    <w:rsid w:val="3DCF2E0D"/>
    <w:rsid w:val="3DF07251"/>
    <w:rsid w:val="3F22265A"/>
    <w:rsid w:val="3F5E685A"/>
    <w:rsid w:val="3F6716E0"/>
    <w:rsid w:val="3F6F3D8F"/>
    <w:rsid w:val="3F751146"/>
    <w:rsid w:val="3F7817C5"/>
    <w:rsid w:val="3F8B7650"/>
    <w:rsid w:val="403409ED"/>
    <w:rsid w:val="40E72FE1"/>
    <w:rsid w:val="413A1483"/>
    <w:rsid w:val="42241D93"/>
    <w:rsid w:val="424566D0"/>
    <w:rsid w:val="43075B38"/>
    <w:rsid w:val="432C35DA"/>
    <w:rsid w:val="444F0F50"/>
    <w:rsid w:val="445F34EB"/>
    <w:rsid w:val="44807771"/>
    <w:rsid w:val="44B3345F"/>
    <w:rsid w:val="44C70D28"/>
    <w:rsid w:val="44CA5ED0"/>
    <w:rsid w:val="44D31B43"/>
    <w:rsid w:val="44F84F89"/>
    <w:rsid w:val="45474AB5"/>
    <w:rsid w:val="45F144FF"/>
    <w:rsid w:val="461850D9"/>
    <w:rsid w:val="464C7438"/>
    <w:rsid w:val="465002DF"/>
    <w:rsid w:val="46E57047"/>
    <w:rsid w:val="47BA7497"/>
    <w:rsid w:val="47C90932"/>
    <w:rsid w:val="47CC43E5"/>
    <w:rsid w:val="480313B7"/>
    <w:rsid w:val="48A615D1"/>
    <w:rsid w:val="48C25B53"/>
    <w:rsid w:val="49E06BA9"/>
    <w:rsid w:val="4A6B42BA"/>
    <w:rsid w:val="4A78750E"/>
    <w:rsid w:val="4AA15971"/>
    <w:rsid w:val="4AF063BB"/>
    <w:rsid w:val="4B03481E"/>
    <w:rsid w:val="4B1F4A36"/>
    <w:rsid w:val="4B26478F"/>
    <w:rsid w:val="4CCE58DF"/>
    <w:rsid w:val="4D833BDD"/>
    <w:rsid w:val="4D8F1420"/>
    <w:rsid w:val="4D9133D7"/>
    <w:rsid w:val="4DA259C6"/>
    <w:rsid w:val="4E9572AD"/>
    <w:rsid w:val="4EED0ECB"/>
    <w:rsid w:val="4F153710"/>
    <w:rsid w:val="4F32192C"/>
    <w:rsid w:val="4F574BF0"/>
    <w:rsid w:val="4F5D1159"/>
    <w:rsid w:val="4F6911F6"/>
    <w:rsid w:val="4F6B5B31"/>
    <w:rsid w:val="4F7702B4"/>
    <w:rsid w:val="4F861A22"/>
    <w:rsid w:val="4FF076B0"/>
    <w:rsid w:val="505D60F8"/>
    <w:rsid w:val="509E51F9"/>
    <w:rsid w:val="50DC5240"/>
    <w:rsid w:val="513A38F8"/>
    <w:rsid w:val="518642B9"/>
    <w:rsid w:val="52872CBE"/>
    <w:rsid w:val="52997015"/>
    <w:rsid w:val="52EF7AFD"/>
    <w:rsid w:val="53785995"/>
    <w:rsid w:val="54055632"/>
    <w:rsid w:val="541344B2"/>
    <w:rsid w:val="542C047E"/>
    <w:rsid w:val="54D34AE9"/>
    <w:rsid w:val="555F2D5C"/>
    <w:rsid w:val="55707D6E"/>
    <w:rsid w:val="55D03F0D"/>
    <w:rsid w:val="56570DDF"/>
    <w:rsid w:val="56661008"/>
    <w:rsid w:val="566E68DC"/>
    <w:rsid w:val="567224AC"/>
    <w:rsid w:val="56854CA9"/>
    <w:rsid w:val="56D415F4"/>
    <w:rsid w:val="56E91F0E"/>
    <w:rsid w:val="57006206"/>
    <w:rsid w:val="570944D3"/>
    <w:rsid w:val="57251349"/>
    <w:rsid w:val="572B6F10"/>
    <w:rsid w:val="575007FA"/>
    <w:rsid w:val="57CC2AB5"/>
    <w:rsid w:val="58220522"/>
    <w:rsid w:val="585E5314"/>
    <w:rsid w:val="588B6889"/>
    <w:rsid w:val="598F4BEC"/>
    <w:rsid w:val="599D4276"/>
    <w:rsid w:val="59CF200A"/>
    <w:rsid w:val="59E17865"/>
    <w:rsid w:val="59F41719"/>
    <w:rsid w:val="5A3568A9"/>
    <w:rsid w:val="5A546117"/>
    <w:rsid w:val="5A914854"/>
    <w:rsid w:val="5A981FA2"/>
    <w:rsid w:val="5B9D3D8A"/>
    <w:rsid w:val="5BAC7B59"/>
    <w:rsid w:val="5C4C3103"/>
    <w:rsid w:val="5CC755DE"/>
    <w:rsid w:val="5CC919BB"/>
    <w:rsid w:val="5CFE3025"/>
    <w:rsid w:val="5D53372E"/>
    <w:rsid w:val="5DBB697B"/>
    <w:rsid w:val="5E195987"/>
    <w:rsid w:val="5FD536BC"/>
    <w:rsid w:val="604F5B72"/>
    <w:rsid w:val="60755D7F"/>
    <w:rsid w:val="60807D59"/>
    <w:rsid w:val="61084ACE"/>
    <w:rsid w:val="61340F95"/>
    <w:rsid w:val="61771608"/>
    <w:rsid w:val="624124FD"/>
    <w:rsid w:val="62B54036"/>
    <w:rsid w:val="63BB73BA"/>
    <w:rsid w:val="63CB5BC3"/>
    <w:rsid w:val="642B07CD"/>
    <w:rsid w:val="64E50EAD"/>
    <w:rsid w:val="65984F3F"/>
    <w:rsid w:val="659D6455"/>
    <w:rsid w:val="659E3CB8"/>
    <w:rsid w:val="65B277EC"/>
    <w:rsid w:val="65F73C65"/>
    <w:rsid w:val="66175F6C"/>
    <w:rsid w:val="668F2C57"/>
    <w:rsid w:val="6694541D"/>
    <w:rsid w:val="66A10B7C"/>
    <w:rsid w:val="66B90322"/>
    <w:rsid w:val="66D30702"/>
    <w:rsid w:val="66D400FB"/>
    <w:rsid w:val="6742197E"/>
    <w:rsid w:val="67655F5B"/>
    <w:rsid w:val="676F688E"/>
    <w:rsid w:val="678A14A8"/>
    <w:rsid w:val="68D05409"/>
    <w:rsid w:val="68F93924"/>
    <w:rsid w:val="69514322"/>
    <w:rsid w:val="69797C2C"/>
    <w:rsid w:val="69CB3D72"/>
    <w:rsid w:val="69D04AC7"/>
    <w:rsid w:val="6A2D32EF"/>
    <w:rsid w:val="6A667D8E"/>
    <w:rsid w:val="6B095FA5"/>
    <w:rsid w:val="6B4737CD"/>
    <w:rsid w:val="6B5758E6"/>
    <w:rsid w:val="6BB37666"/>
    <w:rsid w:val="6C272137"/>
    <w:rsid w:val="6CA14A31"/>
    <w:rsid w:val="6CA73C88"/>
    <w:rsid w:val="6CA87341"/>
    <w:rsid w:val="6CD616AD"/>
    <w:rsid w:val="6D1B16C6"/>
    <w:rsid w:val="6D624BE1"/>
    <w:rsid w:val="6DBF6523"/>
    <w:rsid w:val="6E4E5494"/>
    <w:rsid w:val="6E6A6492"/>
    <w:rsid w:val="6EF90FB6"/>
    <w:rsid w:val="6F372F1E"/>
    <w:rsid w:val="6F424DC6"/>
    <w:rsid w:val="704E3D33"/>
    <w:rsid w:val="70772371"/>
    <w:rsid w:val="70B268B6"/>
    <w:rsid w:val="70B646BA"/>
    <w:rsid w:val="70F424CE"/>
    <w:rsid w:val="71063756"/>
    <w:rsid w:val="71A04715"/>
    <w:rsid w:val="71D52274"/>
    <w:rsid w:val="71DA4E05"/>
    <w:rsid w:val="71E1412A"/>
    <w:rsid w:val="71E47FB5"/>
    <w:rsid w:val="7204157C"/>
    <w:rsid w:val="721C6CC0"/>
    <w:rsid w:val="72BF5DEB"/>
    <w:rsid w:val="731E5B4F"/>
    <w:rsid w:val="735F52EF"/>
    <w:rsid w:val="738D7669"/>
    <w:rsid w:val="73C86FC2"/>
    <w:rsid w:val="74BE6C32"/>
    <w:rsid w:val="750B18BC"/>
    <w:rsid w:val="758E056D"/>
    <w:rsid w:val="759A5A96"/>
    <w:rsid w:val="75A154BC"/>
    <w:rsid w:val="761E6675"/>
    <w:rsid w:val="76461F12"/>
    <w:rsid w:val="765014FD"/>
    <w:rsid w:val="765123BD"/>
    <w:rsid w:val="76633D87"/>
    <w:rsid w:val="7696035D"/>
    <w:rsid w:val="76A01073"/>
    <w:rsid w:val="76C36392"/>
    <w:rsid w:val="76DD7FE4"/>
    <w:rsid w:val="76DE1474"/>
    <w:rsid w:val="76EB5347"/>
    <w:rsid w:val="76FF157D"/>
    <w:rsid w:val="779C2984"/>
    <w:rsid w:val="7885108A"/>
    <w:rsid w:val="78C14B13"/>
    <w:rsid w:val="79851225"/>
    <w:rsid w:val="79B652AC"/>
    <w:rsid w:val="7B097AF0"/>
    <w:rsid w:val="7B111AED"/>
    <w:rsid w:val="7B2B25E4"/>
    <w:rsid w:val="7B466F0E"/>
    <w:rsid w:val="7B50168C"/>
    <w:rsid w:val="7B855912"/>
    <w:rsid w:val="7BDC2F15"/>
    <w:rsid w:val="7BFD589C"/>
    <w:rsid w:val="7C883FC8"/>
    <w:rsid w:val="7CC176DD"/>
    <w:rsid w:val="7CEB4CF5"/>
    <w:rsid w:val="7D093ADB"/>
    <w:rsid w:val="7E6016B0"/>
    <w:rsid w:val="7F294548"/>
    <w:rsid w:val="7F2C4E16"/>
    <w:rsid w:val="7F2D1942"/>
    <w:rsid w:val="7F456A38"/>
    <w:rsid w:val="7F4C684A"/>
    <w:rsid w:val="7F6C5315"/>
    <w:rsid w:val="7FB167A5"/>
    <w:rsid w:val="7FDB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D3C94A"/>
  <w15:docId w15:val="{843FFF9D-151A-4A46-8F52-968463826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A65"/>
    <w:pPr>
      <w:widowControl w:val="0"/>
      <w:spacing w:after="120" w:line="240" w:lineRule="auto"/>
      <w:jc w:val="both"/>
    </w:pPr>
    <w:rPr>
      <w:rFonts w:ascii="Times New Roman" w:eastAsiaTheme="minorEastAsia" w:hAnsi="Times New Roman"/>
      <w:kern w:val="2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30"/>
      <w:szCs w:val="44"/>
    </w:rPr>
  </w:style>
  <w:style w:type="paragraph" w:styleId="2">
    <w:name w:val="heading 2"/>
    <w:basedOn w:val="1"/>
    <w:next w:val="a"/>
    <w:link w:val="2Char"/>
    <w:qFormat/>
    <w:pPr>
      <w:widowControl/>
      <w:numPr>
        <w:ilvl w:val="1"/>
        <w:numId w:val="1"/>
      </w:numPr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b w:val="0"/>
      <w:bCs w:val="0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tabs>
        <w:tab w:val="clear" w:pos="575"/>
      </w:tabs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3"/>
    <w:next w:val="a"/>
    <w:link w:val="4Char"/>
    <w:qFormat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lang w:val="en-GB" w:eastAsia="en-GB"/>
    </w:r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widowControl/>
      <w:overflowPunct w:val="0"/>
      <w:autoSpaceDE w:val="0"/>
      <w:autoSpaceDN w:val="0"/>
      <w:adjustRightInd w:val="0"/>
      <w:ind w:left="0" w:firstLineChars="0" w:firstLine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styleId="a4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overflowPunct w:val="0"/>
      <w:autoSpaceDE w:val="0"/>
      <w:autoSpaceDN w:val="0"/>
      <w:adjustRightInd w:val="0"/>
      <w:spacing w:before="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5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Cs w:val="20"/>
    </w:rPr>
  </w:style>
  <w:style w:type="paragraph" w:styleId="a6">
    <w:name w:val="caption"/>
    <w:basedOn w:val="a"/>
    <w:next w:val="a"/>
    <w:link w:val="Char"/>
    <w:qFormat/>
    <w:pPr>
      <w:spacing w:before="152"/>
    </w:pPr>
    <w:rPr>
      <w:rFonts w:ascii="Arial" w:eastAsia="黑体" w:hAnsi="Arial" w:cs="Arial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Cs w:val="20"/>
    </w:rPr>
  </w:style>
  <w:style w:type="paragraph" w:styleId="a7">
    <w:name w:val="Document Map"/>
    <w:basedOn w:val="a"/>
    <w:link w:val="Char0"/>
    <w:unhideWhenUsed/>
    <w:qFormat/>
    <w:rPr>
      <w:rFonts w:ascii="宋体"/>
      <w:sz w:val="18"/>
      <w:szCs w:val="18"/>
    </w:rPr>
  </w:style>
  <w:style w:type="paragraph" w:styleId="a8">
    <w:name w:val="annotation text"/>
    <w:basedOn w:val="a"/>
    <w:link w:val="Char1"/>
    <w:unhideWhenUsed/>
    <w:qFormat/>
    <w:pPr>
      <w:jc w:val="left"/>
    </w:p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Cs w:val="20"/>
    </w:rPr>
  </w:style>
  <w:style w:type="paragraph" w:styleId="a9">
    <w:name w:val="Body Text"/>
    <w:basedOn w:val="a"/>
    <w:link w:val="Char2"/>
    <w:qFormat/>
    <w:pPr>
      <w:widowControl/>
      <w:spacing w:before="40"/>
      <w:jc w:val="left"/>
    </w:pPr>
    <w:rPr>
      <w:rFonts w:ascii="Arial" w:eastAsia="MS Mincho" w:hAnsi="Arial"/>
      <w:kern w:val="0"/>
      <w:lang w:val="en-GB" w:eastAsia="en-GB"/>
    </w:rPr>
  </w:style>
  <w:style w:type="paragraph" w:styleId="22">
    <w:name w:val="List 2"/>
    <w:basedOn w:val="a4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a">
    <w:name w:val="Plain Text"/>
    <w:basedOn w:val="a"/>
    <w:link w:val="Char3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Cs w:val="20"/>
    </w:rPr>
  </w:style>
  <w:style w:type="paragraph" w:styleId="ab">
    <w:name w:val="endnote text"/>
    <w:basedOn w:val="a"/>
    <w:link w:val="Char4"/>
    <w:qFormat/>
    <w:pPr>
      <w:snapToGrid w:val="0"/>
      <w:jc w:val="left"/>
    </w:pPr>
  </w:style>
  <w:style w:type="paragraph" w:styleId="ac">
    <w:name w:val="Balloon Text"/>
    <w:basedOn w:val="a"/>
    <w:link w:val="Char5"/>
    <w:unhideWhenUsed/>
    <w:qFormat/>
    <w:rPr>
      <w:sz w:val="18"/>
      <w:szCs w:val="18"/>
    </w:rPr>
  </w:style>
  <w:style w:type="paragraph" w:styleId="ad">
    <w:name w:val="footer"/>
    <w:basedOn w:val="a"/>
    <w:link w:val="Char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Char7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">
    <w:name w:val="index heading"/>
    <w:basedOn w:val="a"/>
    <w:next w:val="11"/>
    <w:qFormat/>
    <w:pPr>
      <w:spacing w:before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0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0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Theme="minorEastAsia" w:hAnsi="Times New Roman"/>
      <w:sz w:val="21"/>
    </w:rPr>
  </w:style>
  <w:style w:type="paragraph" w:styleId="af1">
    <w:name w:val="footnote text"/>
    <w:basedOn w:val="a"/>
    <w:link w:val="Char8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Cs w:val="20"/>
    </w:rPr>
  </w:style>
  <w:style w:type="paragraph" w:styleId="af2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Cs w:val="20"/>
    </w:rPr>
  </w:style>
  <w:style w:type="paragraph" w:styleId="af3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Cs w:val="20"/>
    </w:rPr>
  </w:style>
  <w:style w:type="paragraph" w:styleId="af4">
    <w:name w:val="annotation subject"/>
    <w:basedOn w:val="a8"/>
    <w:next w:val="a8"/>
    <w:link w:val="Char9"/>
    <w:semiHidden/>
    <w:qFormat/>
    <w:pPr>
      <w:widowControl/>
      <w:spacing w:before="40"/>
    </w:pPr>
    <w:rPr>
      <w:rFonts w:ascii="Arial" w:eastAsia="MS Mincho" w:hAnsi="Arial"/>
      <w:b/>
      <w:bCs/>
      <w:kern w:val="0"/>
      <w:szCs w:val="20"/>
      <w:lang w:val="en-GB" w:eastAsia="en-GB"/>
    </w:rPr>
  </w:style>
  <w:style w:type="table" w:styleId="af5">
    <w:name w:val="Table Grid"/>
    <w:basedOn w:val="a1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ndnote reference"/>
    <w:basedOn w:val="a0"/>
    <w:qFormat/>
    <w:rPr>
      <w:vertAlign w:val="superscript"/>
    </w:rPr>
  </w:style>
  <w:style w:type="character" w:styleId="af7">
    <w:name w:val="page number"/>
    <w:basedOn w:val="a0"/>
    <w:qFormat/>
  </w:style>
  <w:style w:type="character" w:styleId="af8">
    <w:name w:val="FollowedHyperlink"/>
    <w:basedOn w:val="a0"/>
    <w:qFormat/>
    <w:rPr>
      <w:color w:val="800080"/>
      <w:u w:val="single"/>
    </w:rPr>
  </w:style>
  <w:style w:type="character" w:styleId="af9">
    <w:name w:val="Emphasis"/>
    <w:qFormat/>
    <w:rPr>
      <w:i/>
      <w:iCs/>
    </w:rPr>
  </w:style>
  <w:style w:type="character" w:styleId="afa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b">
    <w:name w:val="annotation reference"/>
    <w:qFormat/>
    <w:rPr>
      <w:sz w:val="16"/>
    </w:rPr>
  </w:style>
  <w:style w:type="character" w:styleId="afc">
    <w:name w:val="footnote reference"/>
    <w:basedOn w:val="a0"/>
    <w:qFormat/>
    <w:rPr>
      <w:vertAlign w:val="superscript"/>
    </w:rPr>
  </w:style>
  <w:style w:type="character" w:customStyle="1" w:styleId="Char5">
    <w:name w:val="批注框文本 Char"/>
    <w:basedOn w:val="a0"/>
    <w:link w:val="ac"/>
    <w:qFormat/>
    <w:rPr>
      <w:kern w:val="2"/>
      <w:sz w:val="18"/>
      <w:szCs w:val="18"/>
    </w:rPr>
  </w:style>
  <w:style w:type="paragraph" w:customStyle="1" w:styleId="ListParagraph1">
    <w:name w:val="List Paragraph1"/>
    <w:basedOn w:val="a"/>
    <w:link w:val="ListParagraphChar"/>
    <w:uiPriority w:val="99"/>
    <w:unhideWhenUsed/>
    <w:qFormat/>
    <w:pPr>
      <w:ind w:firstLineChars="200" w:firstLine="420"/>
    </w:pPr>
  </w:style>
  <w:style w:type="character" w:customStyle="1" w:styleId="Char0">
    <w:name w:val="文档结构图 Char"/>
    <w:basedOn w:val="a0"/>
    <w:link w:val="a7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rFonts w:eastAsiaTheme="minorEastAsia"/>
      <w:b/>
      <w:bCs/>
      <w:kern w:val="44"/>
      <w:sz w:val="30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Heading4Char">
    <w:name w:val="Heading 4 Char"/>
    <w:basedOn w:val="a0"/>
    <w:qFormat/>
    <w:rPr>
      <w:rFonts w:ascii="Arial" w:eastAsia="黑体" w:hAnsi="Arial"/>
      <w:b/>
      <w:kern w:val="2"/>
      <w:sz w:val="28"/>
      <w:szCs w:val="24"/>
    </w:rPr>
  </w:style>
  <w:style w:type="character" w:customStyle="1" w:styleId="Heading5Char">
    <w:name w:val="Heading 5 Char"/>
    <w:basedOn w:val="a0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/>
      <w:jc w:val="center"/>
    </w:pPr>
    <w:rPr>
      <w:rFonts w:ascii="Arial" w:eastAsia="Batang" w:hAnsi="Arial"/>
      <w:b/>
      <w:color w:val="0000FF"/>
      <w:szCs w:val="20"/>
      <w:lang w:eastAsia="en-US"/>
    </w:rPr>
  </w:style>
  <w:style w:type="character" w:customStyle="1" w:styleId="Char">
    <w:name w:val="题注 Char"/>
    <w:link w:val="a6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9">
    <w:name w:val="批注主题 Char"/>
    <w:basedOn w:val="Chara"/>
    <w:link w:val="af4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a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4"/>
    <w:link w:val="B1Char1"/>
    <w:qFormat/>
    <w:pPr>
      <w:widowControl/>
      <w:overflowPunct w:val="0"/>
      <w:autoSpaceDE w:val="0"/>
      <w:autoSpaceDN w:val="0"/>
      <w:adjustRightInd w:val="0"/>
      <w:ind w:left="568" w:firstLineChars="0" w:hanging="284"/>
      <w:jc w:val="left"/>
      <w:textAlignment w:val="baseline"/>
    </w:pPr>
    <w:rPr>
      <w:kern w:val="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0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ind w:leftChars="0" w:left="851" w:firstLineChars="0" w:hanging="284"/>
      <w:jc w:val="left"/>
      <w:textAlignment w:val="baseline"/>
    </w:pPr>
    <w:rPr>
      <w:rFonts w:eastAsia="MS Mincho"/>
      <w:kern w:val="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6">
    <w:name w:val="页脚 Char"/>
    <w:link w:val="ad"/>
    <w:uiPriority w:val="99"/>
    <w:qFormat/>
    <w:rPr>
      <w:kern w:val="2"/>
      <w:sz w:val="18"/>
      <w:szCs w:val="18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d"/>
    <w:qFormat/>
    <w:rPr>
      <w:rFonts w:ascii="宋体"/>
      <w:sz w:val="21"/>
    </w:rPr>
  </w:style>
  <w:style w:type="paragraph" w:customStyle="1" w:styleId="afd">
    <w:name w:val="附录公式"/>
    <w:basedOn w:val="af0"/>
    <w:next w:val="af0"/>
    <w:link w:val="CharChar0"/>
    <w:qFormat/>
  </w:style>
  <w:style w:type="character" w:customStyle="1" w:styleId="Char3">
    <w:name w:val="纯文本 Char"/>
    <w:basedOn w:val="a0"/>
    <w:link w:val="aa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e"/>
    <w:qFormat/>
    <w:rPr>
      <w:rFonts w:ascii="宋体" w:hAnsi="宋体"/>
      <w:kern w:val="2"/>
      <w:sz w:val="18"/>
      <w:szCs w:val="18"/>
    </w:rPr>
  </w:style>
  <w:style w:type="paragraph" w:customStyle="1" w:styleId="afe">
    <w:name w:val="首示例"/>
    <w:next w:val="af0"/>
    <w:link w:val="CharChar1"/>
    <w:qFormat/>
    <w:pPr>
      <w:tabs>
        <w:tab w:val="left" w:pos="360"/>
      </w:tabs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2">
    <w:name w:val="正文文本 Char"/>
    <w:basedOn w:val="a0"/>
    <w:link w:val="a9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lang w:val="en-GB" w:eastAsia="en-GB"/>
    </w:rPr>
  </w:style>
  <w:style w:type="character" w:customStyle="1" w:styleId="Char7">
    <w:name w:val="页眉 Char"/>
    <w:link w:val="ae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0">
    <w:name w:val="其他发布部门"/>
    <w:basedOn w:val="aff1"/>
    <w:qFormat/>
    <w:pPr>
      <w:spacing w:line="0" w:lineRule="atLeast"/>
    </w:pPr>
    <w:rPr>
      <w:rFonts w:ascii="黑体" w:eastAsia="黑体"/>
      <w:b w:val="0"/>
    </w:rPr>
  </w:style>
  <w:style w:type="paragraph" w:customStyle="1" w:styleId="aff1">
    <w:name w:val="发布部门"/>
    <w:next w:val="af0"/>
    <w:qFormat/>
    <w:pPr>
      <w:jc w:val="center"/>
    </w:pPr>
    <w:rPr>
      <w:rFonts w:ascii="宋体" w:eastAsiaTheme="minorEastAsia" w:hAnsi="Times New Roman"/>
      <w:b/>
      <w:spacing w:val="20"/>
      <w:w w:val="135"/>
      <w:sz w:val="28"/>
    </w:rPr>
  </w:style>
  <w:style w:type="paragraph" w:customStyle="1" w:styleId="aff2">
    <w:name w:val="示例"/>
    <w:next w:val="aff3"/>
    <w:qFormat/>
    <w:pPr>
      <w:widowControl w:val="0"/>
      <w:ind w:left="360" w:hanging="36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3">
    <w:name w:val="示例内容"/>
    <w:qFormat/>
    <w:pPr>
      <w:ind w:firstLineChars="200" w:firstLine="200"/>
    </w:pPr>
    <w:rPr>
      <w:rFonts w:ascii="宋体" w:eastAsiaTheme="minorEastAsia" w:hAnsi="Times New Roman"/>
      <w:sz w:val="18"/>
      <w:szCs w:val="18"/>
    </w:rPr>
  </w:style>
  <w:style w:type="paragraph" w:customStyle="1" w:styleId="aff4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宋体" w:eastAsiaTheme="minorEastAsia" w:hAnsi="Times New Roman"/>
      <w:sz w:val="21"/>
    </w:rPr>
  </w:style>
  <w:style w:type="paragraph" w:customStyle="1" w:styleId="aff5">
    <w:name w:val="标准书眉_奇数页"/>
    <w:next w:val="a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 w:hAnsi="Times New Roman"/>
      <w:sz w:val="21"/>
      <w:szCs w:val="21"/>
    </w:rPr>
  </w:style>
  <w:style w:type="paragraph" w:customStyle="1" w:styleId="aff6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7">
    <w:name w:val="三级条标题"/>
    <w:basedOn w:val="aff8"/>
    <w:next w:val="af0"/>
    <w:qFormat/>
    <w:pPr>
      <w:outlineLvl w:val="4"/>
    </w:pPr>
  </w:style>
  <w:style w:type="paragraph" w:customStyle="1" w:styleId="aff8">
    <w:name w:val="二级条标题"/>
    <w:basedOn w:val="aff9"/>
    <w:next w:val="af0"/>
    <w:qFormat/>
    <w:pPr>
      <w:spacing w:beforeLines="0" w:afterLines="0"/>
      <w:outlineLvl w:val="3"/>
    </w:pPr>
  </w:style>
  <w:style w:type="paragraph" w:customStyle="1" w:styleId="aff9">
    <w:name w:val="一级条标题"/>
    <w:next w:val="af0"/>
    <w:qFormat/>
    <w:pPr>
      <w:spacing w:beforeLines="50" w:afterLines="50"/>
      <w:outlineLvl w:val="2"/>
    </w:pPr>
    <w:rPr>
      <w:rFonts w:ascii="黑体" w:eastAsia="黑体" w:hAnsi="Times New Roman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ind w:left="1702" w:hanging="1418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a">
    <w:name w:val="附录一级条标题"/>
    <w:basedOn w:val="affb"/>
    <w:next w:val="af0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b">
    <w:name w:val="附录章标题"/>
    <w:next w:val="af0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黑体" w:eastAsia="黑体" w:hAnsi="Times New Roman"/>
      <w:kern w:val="21"/>
      <w:sz w:val="21"/>
    </w:rPr>
  </w:style>
  <w:style w:type="paragraph" w:customStyle="1" w:styleId="affc">
    <w:name w:val="四级条标题"/>
    <w:basedOn w:val="aff7"/>
    <w:next w:val="af0"/>
    <w:qFormat/>
    <w:pPr>
      <w:outlineLvl w:val="5"/>
    </w:pPr>
  </w:style>
  <w:style w:type="character" w:customStyle="1" w:styleId="Char8">
    <w:name w:val="脚注文本 Char"/>
    <w:basedOn w:val="a0"/>
    <w:link w:val="af1"/>
    <w:qFormat/>
    <w:rPr>
      <w:rFonts w:ascii="宋体"/>
      <w:kern w:val="2"/>
      <w:sz w:val="18"/>
      <w:szCs w:val="18"/>
    </w:rPr>
  </w:style>
  <w:style w:type="paragraph" w:customStyle="1" w:styleId="affd">
    <w:name w:val="章标题"/>
    <w:next w:val="af0"/>
    <w:qFormat/>
    <w:pPr>
      <w:spacing w:beforeLines="100" w:afterLines="100"/>
      <w:jc w:val="both"/>
      <w:outlineLvl w:val="1"/>
    </w:pPr>
    <w:rPr>
      <w:rFonts w:ascii="黑体" w:eastAsia="黑体" w:hAnsi="Times New Roman"/>
      <w:sz w:val="21"/>
    </w:rPr>
  </w:style>
  <w:style w:type="paragraph" w:customStyle="1" w:styleId="affe">
    <w:name w:val="正文表标题"/>
    <w:next w:val="af0"/>
    <w:qFormat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黑体" w:eastAsia="黑体" w:hAnsi="Times New Roman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">
    <w:name w:val="注："/>
    <w:next w:val="af0"/>
    <w:qFormat/>
    <w:pPr>
      <w:widowControl w:val="0"/>
      <w:autoSpaceDE w:val="0"/>
      <w:autoSpaceDN w:val="0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0">
    <w:name w:val="附录五级条标题"/>
    <w:basedOn w:val="afff1"/>
    <w:next w:val="af0"/>
    <w:qFormat/>
    <w:pPr>
      <w:tabs>
        <w:tab w:val="left" w:pos="1296"/>
      </w:tabs>
      <w:ind w:left="1296" w:hanging="1296"/>
      <w:outlineLvl w:val="6"/>
    </w:pPr>
  </w:style>
  <w:style w:type="paragraph" w:customStyle="1" w:styleId="afff1">
    <w:name w:val="附录四级条标题"/>
    <w:basedOn w:val="afff2"/>
    <w:next w:val="af0"/>
    <w:qFormat/>
    <w:pPr>
      <w:outlineLvl w:val="5"/>
    </w:pPr>
  </w:style>
  <w:style w:type="paragraph" w:customStyle="1" w:styleId="afff2">
    <w:name w:val="附录三级条标题"/>
    <w:basedOn w:val="afff3"/>
    <w:next w:val="af0"/>
    <w:qFormat/>
    <w:pPr>
      <w:tabs>
        <w:tab w:val="left" w:pos="1008"/>
      </w:tabs>
      <w:ind w:left="1008" w:hanging="1008"/>
      <w:outlineLvl w:val="4"/>
    </w:pPr>
  </w:style>
  <w:style w:type="paragraph" w:customStyle="1" w:styleId="afff3">
    <w:name w:val="附录二级条标题"/>
    <w:basedOn w:val="a"/>
    <w:next w:val="af0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4">
    <w:name w:val="文献分类号"/>
    <w:qFormat/>
    <w:pPr>
      <w:widowControl w:val="0"/>
      <w:textAlignment w:val="center"/>
    </w:pPr>
    <w:rPr>
      <w:rFonts w:ascii="黑体" w:eastAsia="黑体" w:hAnsi="Times New Roman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5">
    <w:name w:val="一级无"/>
    <w:basedOn w:val="aff9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6">
    <w:name w:val="附录四级无"/>
    <w:basedOn w:val="afff1"/>
    <w:qFormat/>
    <w:pPr>
      <w:tabs>
        <w:tab w:val="clear" w:pos="360"/>
        <w:tab w:val="left" w:pos="1151"/>
      </w:tabs>
      <w:spacing w:afterLines="0"/>
      <w:ind w:left="1151" w:hanging="1151"/>
    </w:pPr>
    <w:rPr>
      <w:rFonts w:ascii="宋体" w:eastAsia="宋体"/>
      <w:szCs w:val="21"/>
    </w:rPr>
  </w:style>
  <w:style w:type="paragraph" w:customStyle="1" w:styleId="afff7">
    <w:name w:val="实施日期"/>
    <w:basedOn w:val="afff8"/>
    <w:qFormat/>
    <w:pPr>
      <w:jc w:val="right"/>
    </w:pPr>
  </w:style>
  <w:style w:type="paragraph" w:customStyle="1" w:styleId="afff8">
    <w:name w:val="发布日期"/>
    <w:qFormat/>
    <w:rPr>
      <w:rFonts w:ascii="Times New Roman" w:eastAsia="黑体" w:hAnsi="Times New Roman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lang w:val="en-GB" w:eastAsia="en-GB"/>
    </w:rPr>
  </w:style>
  <w:style w:type="paragraph" w:customStyle="1" w:styleId="25">
    <w:name w:val="封面标准文稿类别2"/>
    <w:basedOn w:val="afff9"/>
    <w:qFormat/>
  </w:style>
  <w:style w:type="paragraph" w:customStyle="1" w:styleId="afff9">
    <w:name w:val="封面标准文稿类别"/>
    <w:basedOn w:val="afffa"/>
    <w:qFormat/>
    <w:pPr>
      <w:spacing w:line="240" w:lineRule="auto"/>
    </w:pPr>
    <w:rPr>
      <w:sz w:val="24"/>
    </w:rPr>
  </w:style>
  <w:style w:type="paragraph" w:customStyle="1" w:styleId="afffa">
    <w:name w:val="封面一致性程度标识"/>
    <w:basedOn w:val="afffb"/>
    <w:qFormat/>
    <w:pPr>
      <w:spacing w:before="440"/>
    </w:pPr>
    <w:rPr>
      <w:rFonts w:ascii="宋体" w:eastAsia="宋体"/>
    </w:rPr>
  </w:style>
  <w:style w:type="paragraph" w:customStyle="1" w:styleId="afffb">
    <w:name w:val="封面标准英文名称"/>
    <w:basedOn w:val="afffc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c">
    <w:name w:val="封面标准名称"/>
    <w:qFormat/>
    <w:pPr>
      <w:widowControl w:val="0"/>
      <w:spacing w:line="680" w:lineRule="exact"/>
      <w:jc w:val="center"/>
      <w:textAlignment w:val="center"/>
    </w:pPr>
    <w:rPr>
      <w:rFonts w:ascii="黑体" w:eastAsia="黑体" w:hAnsi="Times New Roman"/>
      <w:sz w:val="52"/>
    </w:rPr>
  </w:style>
  <w:style w:type="paragraph" w:customStyle="1" w:styleId="afffd">
    <w:name w:val="五级条标题"/>
    <w:basedOn w:val="affc"/>
    <w:next w:val="af0"/>
    <w:qFormat/>
    <w:pPr>
      <w:outlineLvl w:val="6"/>
    </w:pPr>
  </w:style>
  <w:style w:type="paragraph" w:customStyle="1" w:styleId="afffe">
    <w:name w:val="封面标准代替信息"/>
    <w:qFormat/>
    <w:pPr>
      <w:spacing w:before="57" w:line="280" w:lineRule="exact"/>
      <w:jc w:val="right"/>
    </w:pPr>
    <w:rPr>
      <w:rFonts w:ascii="宋体" w:eastAsiaTheme="minorEastAsia" w:hAnsi="Times New Roman"/>
      <w:sz w:val="21"/>
      <w:szCs w:val="21"/>
    </w:rPr>
  </w:style>
  <w:style w:type="character" w:customStyle="1" w:styleId="Char1">
    <w:name w:val="批注文字 Char1"/>
    <w:basedOn w:val="a0"/>
    <w:link w:val="a8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b"/>
    <w:qFormat/>
  </w:style>
  <w:style w:type="paragraph" w:customStyle="1" w:styleId="27">
    <w:name w:val="封面标准号2"/>
    <w:qFormat/>
    <w:pPr>
      <w:spacing w:before="357" w:line="280" w:lineRule="exact"/>
      <w:jc w:val="right"/>
    </w:pPr>
    <w:rPr>
      <w:rFonts w:ascii="黑体" w:eastAsia="黑体" w:hAnsi="Times New Roman"/>
      <w:sz w:val="28"/>
      <w:szCs w:val="28"/>
    </w:rPr>
  </w:style>
  <w:style w:type="paragraph" w:customStyle="1" w:styleId="28">
    <w:name w:val="封面一致性程度标识2"/>
    <w:basedOn w:val="afffa"/>
    <w:qFormat/>
  </w:style>
  <w:style w:type="paragraph" w:customStyle="1" w:styleId="affff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宋体" w:eastAsiaTheme="minorEastAsia" w:hAnsi="Times New Roman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ff0">
    <w:name w:val="三级无"/>
    <w:basedOn w:val="aff7"/>
    <w:qFormat/>
    <w:rPr>
      <w:rFonts w:ascii="宋体" w:eastAsia="宋体"/>
    </w:rPr>
  </w:style>
  <w:style w:type="paragraph" w:customStyle="1" w:styleId="affff1">
    <w:name w:val="条文脚注"/>
    <w:basedOn w:val="af1"/>
    <w:qFormat/>
    <w:pPr>
      <w:jc w:val="both"/>
    </w:pPr>
  </w:style>
  <w:style w:type="paragraph" w:customStyle="1" w:styleId="affff2">
    <w:name w:val="其他标准标志"/>
    <w:basedOn w:val="affff3"/>
    <w:qFormat/>
    <w:rPr>
      <w:w w:val="130"/>
    </w:rPr>
  </w:style>
  <w:style w:type="paragraph" w:customStyle="1" w:styleId="affff3">
    <w:name w:val="标准标志"/>
    <w:next w:val="a"/>
    <w:qFormat/>
    <w:pPr>
      <w:shd w:val="solid" w:color="FFFFFF" w:fill="FFFFFF"/>
      <w:spacing w:line="0" w:lineRule="atLeast"/>
      <w:jc w:val="right"/>
    </w:pPr>
    <w:rPr>
      <w:rFonts w:ascii="Times New Roman" w:eastAsiaTheme="minorEastAsia" w:hAnsi="Times New Roman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4">
    <w:name w:val="标准书眉一"/>
    <w:qFormat/>
    <w:pPr>
      <w:jc w:val="both"/>
    </w:pPr>
    <w:rPr>
      <w:rFonts w:ascii="Times New Roman" w:eastAsiaTheme="minorEastAsia" w:hAnsi="Times New Roman"/>
    </w:rPr>
  </w:style>
  <w:style w:type="paragraph" w:customStyle="1" w:styleId="affff5">
    <w:name w:val="附录五级无"/>
    <w:basedOn w:val="afff0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6">
    <w:name w:val="图的脚注"/>
    <w:next w:val="af0"/>
    <w:qFormat/>
    <w:pPr>
      <w:widowControl w:val="0"/>
      <w:ind w:leftChars="200" w:left="840" w:hangingChars="200" w:hanging="420"/>
      <w:jc w:val="both"/>
    </w:pPr>
    <w:rPr>
      <w:rFonts w:ascii="宋体" w:eastAsiaTheme="minorEastAsia" w:hAnsi="Times New Roman"/>
      <w:sz w:val="18"/>
    </w:rPr>
  </w:style>
  <w:style w:type="character" w:customStyle="1" w:styleId="Char4">
    <w:name w:val="尾注文本 Char"/>
    <w:basedOn w:val="a0"/>
    <w:link w:val="ab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7">
    <w:name w:val="编号列项（三级）"/>
    <w:qFormat/>
    <w:rPr>
      <w:rFonts w:ascii="宋体" w:eastAsiaTheme="minorEastAsia" w:hAnsi="Times New Roman"/>
      <w:sz w:val="21"/>
    </w:rPr>
  </w:style>
  <w:style w:type="paragraph" w:customStyle="1" w:styleId="affff8">
    <w:name w:val="附录公式编号制表符"/>
    <w:basedOn w:val="a"/>
    <w:next w:val="af0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9">
    <w:name w:val="参考文献、索引标题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a">
    <w:name w:val="其他标准称谓"/>
    <w:next w:val="a"/>
    <w:qFormat/>
    <w:pPr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a"/>
    <w:link w:val="TAHCar"/>
    <w:qFormat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S Mincho" w:hAnsi="Arial" w:cs="Arial"/>
      <w:b/>
      <w:bCs/>
      <w:kern w:val="0"/>
      <w:sz w:val="18"/>
      <w:szCs w:val="18"/>
      <w:lang w:val="en-GB"/>
    </w:rPr>
  </w:style>
  <w:style w:type="paragraph" w:customStyle="1" w:styleId="affffb">
    <w:name w:val="示例后文字"/>
    <w:basedOn w:val="af0"/>
    <w:next w:val="af0"/>
    <w:qFormat/>
    <w:pPr>
      <w:ind w:firstLine="360"/>
    </w:pPr>
    <w:rPr>
      <w:sz w:val="18"/>
    </w:rPr>
  </w:style>
  <w:style w:type="paragraph" w:customStyle="1" w:styleId="affffc">
    <w:name w:val="图标脚注说明"/>
    <w:basedOn w:val="af0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fd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ascii="Arial" w:eastAsia="Times New Roman" w:hAnsi="Arial"/>
      <w:b/>
      <w:bCs/>
      <w:kern w:val="0"/>
      <w:szCs w:val="20"/>
      <w:lang w:val="en-GB"/>
    </w:rPr>
  </w:style>
  <w:style w:type="paragraph" w:customStyle="1" w:styleId="affffe">
    <w:name w:val="参考文献"/>
    <w:basedOn w:val="a"/>
    <w:next w:val="af0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">
    <w:name w:val="正文图标题"/>
    <w:next w:val="af0"/>
    <w:qFormat/>
    <w:pPr>
      <w:tabs>
        <w:tab w:val="left" w:pos="1304"/>
      </w:tabs>
      <w:spacing w:beforeLines="50" w:afterLines="50"/>
      <w:ind w:left="1304" w:hanging="1304"/>
      <w:jc w:val="center"/>
    </w:pPr>
    <w:rPr>
      <w:rFonts w:ascii="黑体" w:eastAsia="黑体" w:hAnsi="Times New Roman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ind w:left="1135" w:hanging="284"/>
      <w:jc w:val="left"/>
    </w:pPr>
    <w:rPr>
      <w:rFonts w:eastAsia="Times New Roman"/>
      <w:kern w:val="0"/>
      <w:szCs w:val="20"/>
      <w:lang w:val="en-GB" w:eastAsia="en-GB"/>
    </w:rPr>
  </w:style>
  <w:style w:type="paragraph" w:customStyle="1" w:styleId="afffff0">
    <w:name w:val="其他实施日期"/>
    <w:basedOn w:val="afff7"/>
    <w:qFormat/>
  </w:style>
  <w:style w:type="paragraph" w:customStyle="1" w:styleId="afffff1">
    <w:name w:val="附录标识"/>
    <w:basedOn w:val="a"/>
    <w:next w:val="af0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四级无"/>
    <w:basedOn w:val="affc"/>
    <w:qFormat/>
    <w:rPr>
      <w:rFonts w:ascii="宋体" w:eastAsia="宋体"/>
    </w:rPr>
  </w:style>
  <w:style w:type="paragraph" w:customStyle="1" w:styleId="afffff3">
    <w:name w:val="示例×："/>
    <w:basedOn w:val="affd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4">
    <w:name w:val="其他发布日期"/>
    <w:basedOn w:val="afff8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qFormat/>
    <w:pPr>
      <w:keepLines/>
      <w:widowControl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kern w:val="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5">
    <w:name w:val="注×：（正文）"/>
    <w:qFormat/>
    <w:pPr>
      <w:ind w:firstLine="363"/>
      <w:jc w:val="both"/>
    </w:pPr>
    <w:rPr>
      <w:rFonts w:ascii="宋体" w:eastAsiaTheme="minorEastAsia" w:hAnsi="Times New Roman"/>
      <w:sz w:val="18"/>
      <w:szCs w:val="18"/>
    </w:rPr>
  </w:style>
  <w:style w:type="paragraph" w:customStyle="1" w:styleId="afffff6">
    <w:name w:val="附录表标号"/>
    <w:basedOn w:val="a"/>
    <w:next w:val="af0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7">
    <w:name w:val="附录图标题"/>
    <w:basedOn w:val="a"/>
    <w:next w:val="af0"/>
    <w:qFormat/>
    <w:pPr>
      <w:tabs>
        <w:tab w:val="left" w:pos="363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8">
    <w:name w:val="附录标题"/>
    <w:basedOn w:val="af0"/>
    <w:next w:val="af0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9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宋体" w:eastAsiaTheme="minorEastAsia" w:hAnsi="Times New Roman"/>
      <w:sz w:val="21"/>
    </w:rPr>
  </w:style>
  <w:style w:type="paragraph" w:customStyle="1" w:styleId="TAC">
    <w:name w:val="TAC"/>
    <w:basedOn w:val="TAL"/>
    <w:link w:val="TACChar"/>
    <w:qFormat/>
    <w:pPr>
      <w:jc w:val="center"/>
    </w:pPr>
    <w:rPr>
      <w:szCs w:val="20"/>
      <w:lang w:eastAsia="en-US"/>
    </w:rPr>
  </w:style>
  <w:style w:type="paragraph" w:customStyle="1" w:styleId="afffffa">
    <w:name w:val="标准书眉_偶数页"/>
    <w:basedOn w:val="aff5"/>
    <w:next w:val="a"/>
    <w:qFormat/>
    <w:pPr>
      <w:jc w:val="left"/>
    </w:pPr>
  </w:style>
  <w:style w:type="paragraph" w:customStyle="1" w:styleId="afffffb">
    <w:name w:val="附录三级无"/>
    <w:basedOn w:val="afff2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c">
    <w:name w:val="字母编号列项（一级）"/>
    <w:qFormat/>
    <w:pPr>
      <w:tabs>
        <w:tab w:val="left" w:pos="840"/>
      </w:tabs>
      <w:ind w:left="623" w:hanging="425"/>
      <w:jc w:val="both"/>
    </w:pPr>
    <w:rPr>
      <w:rFonts w:ascii="宋体" w:eastAsiaTheme="minorEastAsia" w:hAnsi="Times New Roman"/>
      <w:sz w:val="21"/>
    </w:rPr>
  </w:style>
  <w:style w:type="paragraph" w:customStyle="1" w:styleId="afffffd">
    <w:name w:val="附录字母编号列项（一级）"/>
    <w:qFormat/>
    <w:pPr>
      <w:tabs>
        <w:tab w:val="left" w:pos="839"/>
      </w:tabs>
      <w:ind w:firstLine="363"/>
    </w:pPr>
    <w:rPr>
      <w:rFonts w:ascii="宋体" w:eastAsiaTheme="minorEastAsia" w:hAnsi="Times New Roman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e">
    <w:name w:val="目次、索引正文"/>
    <w:qFormat/>
    <w:pPr>
      <w:spacing w:line="320" w:lineRule="exact"/>
      <w:jc w:val="both"/>
    </w:pPr>
    <w:rPr>
      <w:rFonts w:ascii="宋体" w:eastAsiaTheme="minorEastAsia" w:hAnsi="Times New Roman"/>
      <w:sz w:val="21"/>
    </w:rPr>
  </w:style>
  <w:style w:type="paragraph" w:customStyle="1" w:styleId="affffff">
    <w:name w:val="标准称谓"/>
    <w:next w:val="a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Theme="minorEastAsia" w:hAnsi="Times New Roman"/>
      <w:b/>
      <w:bCs/>
      <w:spacing w:val="20"/>
      <w:w w:val="148"/>
      <w:sz w:val="48"/>
    </w:rPr>
  </w:style>
  <w:style w:type="paragraph" w:customStyle="1" w:styleId="affffff0">
    <w:name w:val="二级无"/>
    <w:basedOn w:val="aff8"/>
    <w:qFormat/>
    <w:rPr>
      <w:rFonts w:ascii="宋体" w:eastAsia="宋体"/>
    </w:rPr>
  </w:style>
  <w:style w:type="paragraph" w:customStyle="1" w:styleId="affffff1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2">
    <w:name w:val="注：（正文）"/>
    <w:basedOn w:val="afff"/>
    <w:next w:val="af0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3">
    <w:name w:val="终结线"/>
    <w:basedOn w:val="a"/>
    <w:qFormat/>
  </w:style>
  <w:style w:type="paragraph" w:customStyle="1" w:styleId="affffff4">
    <w:name w:val="五级无"/>
    <w:basedOn w:val="afffd"/>
    <w:qFormat/>
    <w:rPr>
      <w:rFonts w:ascii="宋体" w:eastAsia="宋体"/>
    </w:rPr>
  </w:style>
  <w:style w:type="paragraph" w:customStyle="1" w:styleId="affffff5">
    <w:name w:val="正文公式编号制表符"/>
    <w:basedOn w:val="af0"/>
    <w:next w:val="af0"/>
    <w:qFormat/>
    <w:pPr>
      <w:ind w:firstLineChars="0" w:firstLine="0"/>
    </w:pPr>
  </w:style>
  <w:style w:type="paragraph" w:customStyle="1" w:styleId="affffff6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9">
    <w:name w:val="封面标准文稿编辑信息2"/>
    <w:basedOn w:val="affffff7"/>
    <w:qFormat/>
  </w:style>
  <w:style w:type="paragraph" w:customStyle="1" w:styleId="affffff7">
    <w:name w:val="封面标准文稿编辑信息"/>
    <w:basedOn w:val="afff9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8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宋体" w:eastAsiaTheme="minorEastAsia" w:hAnsi="Times New Roman"/>
      <w:sz w:val="21"/>
    </w:rPr>
  </w:style>
  <w:style w:type="paragraph" w:customStyle="1" w:styleId="2a">
    <w:name w:val="封面标准名称2"/>
    <w:basedOn w:val="afffc"/>
    <w:qFormat/>
    <w:pPr>
      <w:spacing w:beforeLines="630"/>
    </w:pPr>
  </w:style>
  <w:style w:type="paragraph" w:customStyle="1" w:styleId="affffff9">
    <w:name w:val="前言、引言标题"/>
    <w:next w:val="af0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 w:hAnsi="Times New Roman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a">
    <w:name w:val="附录表标题"/>
    <w:basedOn w:val="a"/>
    <w:next w:val="af0"/>
    <w:qFormat/>
    <w:pPr>
      <w:tabs>
        <w:tab w:val="left" w:pos="180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fb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c">
    <w:name w:val="标准书脚_奇数页"/>
    <w:qFormat/>
    <w:pPr>
      <w:spacing w:before="120"/>
      <w:ind w:right="198"/>
      <w:jc w:val="right"/>
    </w:pPr>
    <w:rPr>
      <w:rFonts w:ascii="宋体" w:eastAsiaTheme="minorEastAsia" w:hAnsi="Times New Roman"/>
      <w:sz w:val="18"/>
      <w:szCs w:val="18"/>
    </w:rPr>
  </w:style>
  <w:style w:type="paragraph" w:customStyle="1" w:styleId="affffffd">
    <w:name w:val="附录二级无"/>
    <w:basedOn w:val="afff3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ffe">
    <w:name w:val="附录一级无"/>
    <w:basedOn w:val="affa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">
    <w:name w:val="列项说明数字编号"/>
    <w:qFormat/>
    <w:pPr>
      <w:ind w:leftChars="400" w:left="600" w:hangingChars="200" w:hanging="200"/>
    </w:pPr>
    <w:rPr>
      <w:rFonts w:ascii="宋体" w:eastAsiaTheme="minorEastAsia" w:hAnsi="Times New Roman"/>
      <w:sz w:val="21"/>
    </w:rPr>
  </w:style>
  <w:style w:type="paragraph" w:customStyle="1" w:styleId="afffffff0">
    <w:name w:val="目次、标准名称标题"/>
    <w:basedOn w:val="a"/>
    <w:next w:val="af0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szCs w:val="20"/>
      <w:lang w:eastAsia="en-US"/>
    </w:rPr>
  </w:style>
  <w:style w:type="paragraph" w:customStyle="1" w:styleId="afffffff1">
    <w:name w:val="封面正文"/>
    <w:qFormat/>
    <w:pPr>
      <w:jc w:val="both"/>
    </w:pPr>
    <w:rPr>
      <w:rFonts w:ascii="Times New Roman" w:eastAsiaTheme="minorEastAsia" w:hAnsi="Times New Roman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2">
    <w:name w:val="标准书脚_偶数页"/>
    <w:qFormat/>
    <w:pPr>
      <w:spacing w:before="120"/>
      <w:ind w:left="221"/>
    </w:pPr>
    <w:rPr>
      <w:rFonts w:ascii="宋体" w:eastAsiaTheme="minorEastAsia" w:hAnsi="Times New Roman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eastAsiaTheme="minorEastAsia" w:hAnsi="Times New Roman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1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qFormat/>
    <w:pPr>
      <w:widowControl/>
      <w:jc w:val="left"/>
    </w:pPr>
    <w:rPr>
      <w:i/>
      <w:color w:val="0000FF"/>
      <w:kern w:val="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table" w:customStyle="1" w:styleId="TableNormal1">
    <w:name w:val="Table Normal1"/>
    <w:basedOn w:val="a1"/>
    <w:semiHidden/>
    <w:qFormat/>
    <w:pPr>
      <w:spacing w:after="0"/>
    </w:pPr>
    <w:rPr>
      <w:rFonts w:ascii="Calibri" w:hAnsi="Calibri" w:cs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basedOn w:val="a0"/>
    <w:qFormat/>
    <w:rPr>
      <w:rFonts w:ascii="Times New Roman" w:eastAsia="Times New Roman" w:hAnsi="Times New Roman" w:cs="Times New Roman" w:hint="default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sz w:val="21"/>
      <w:szCs w:val="22"/>
      <w:lang w:val="en-GB" w:eastAsia="en-US"/>
    </w:rPr>
  </w:style>
  <w:style w:type="paragraph" w:styleId="afffffff3">
    <w:name w:val="List Paragraph"/>
    <w:basedOn w:val="a"/>
    <w:link w:val="Charb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szCs w:val="20"/>
      <w:lang w:eastAsia="ja-JP"/>
    </w:rPr>
  </w:style>
  <w:style w:type="character" w:customStyle="1" w:styleId="5Char">
    <w:name w:val="标题 5 Char"/>
    <w:basedOn w:val="a0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paragraph" w:customStyle="1" w:styleId="TALLeft1cm">
    <w:name w:val="TAL + Left:  1 cm"/>
    <w:basedOn w:val="TAL"/>
    <w:qFormat/>
    <w:pPr>
      <w:spacing w:afterLines="50" w:after="50" w:line="260" w:lineRule="auto"/>
      <w:ind w:left="567"/>
    </w:pPr>
    <w:rPr>
      <w:lang w:eastAsia="en-GB"/>
    </w:rPr>
  </w:style>
  <w:style w:type="character" w:customStyle="1" w:styleId="Charb">
    <w:name w:val="列出段落 Char"/>
    <w:link w:val="afffffff3"/>
    <w:uiPriority w:val="34"/>
    <w:qFormat/>
    <w:locked/>
    <w:rPr>
      <w:rFonts w:ascii="Times New Roman" w:hAnsi="Times New Roman"/>
      <w:kern w:val="2"/>
      <w:sz w:val="21"/>
      <w:lang w:eastAsia="ja-JP"/>
    </w:r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bCs/>
      <w:sz w:val="18"/>
      <w:szCs w:val="18"/>
      <w:lang w:val="en-GB"/>
    </w:rPr>
  </w:style>
  <w:style w:type="character" w:customStyle="1" w:styleId="TANChar">
    <w:name w:val="TAN Char"/>
    <w:link w:val="TAN"/>
    <w:locked/>
    <w:rPr>
      <w:rFonts w:ascii="Arial" w:eastAsia="MS Mincho" w:hAnsi="Arial" w:cs="Arial"/>
      <w:sz w:val="18"/>
      <w:lang w:val="en-GB" w:eastAsia="en-US"/>
    </w:rPr>
  </w:style>
  <w:style w:type="paragraph" w:customStyle="1" w:styleId="CharCharCharCharCharChar">
    <w:name w:val="Char Char Char Char Char Char"/>
    <w:semiHidden/>
    <w:pPr>
      <w:keepNext/>
      <w:numPr>
        <w:numId w:val="3"/>
      </w:numPr>
      <w:autoSpaceDE w:val="0"/>
      <w:autoSpaceDN w:val="0"/>
      <w:adjustRightInd w:val="0"/>
      <w:spacing w:before="60" w:after="60" w:line="240" w:lineRule="auto"/>
      <w:jc w:val="both"/>
    </w:pPr>
    <w:rPr>
      <w:rFonts w:ascii="Arial" w:hAnsi="Arial" w:cs="Arial"/>
      <w:color w:val="0000FF"/>
      <w:kern w:val="2"/>
    </w:rPr>
  </w:style>
  <w:style w:type="paragraph" w:customStyle="1" w:styleId="textintend1">
    <w:name w:val="text intend 1"/>
    <w:basedOn w:val="a"/>
    <w:pPr>
      <w:widowControl/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S Mincho"/>
      <w:kern w:val="0"/>
      <w:sz w:val="24"/>
      <w:szCs w:val="20"/>
      <w:lang w:eastAsia="en-GB"/>
    </w:rPr>
  </w:style>
  <w:style w:type="paragraph" w:styleId="afffffff4">
    <w:name w:val="Revision"/>
    <w:hidden/>
    <w:uiPriority w:val="99"/>
    <w:semiHidden/>
    <w:rsid w:val="00AE5210"/>
    <w:pPr>
      <w:spacing w:after="0" w:line="240" w:lineRule="auto"/>
    </w:pPr>
    <w:rPr>
      <w:rFonts w:ascii="Times New Roman" w:eastAsiaTheme="minorEastAsia" w:hAnsi="Times New Roman"/>
      <w:kern w:val="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979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2.xml"/><Relationship Id="rId26" Type="http://schemas.microsoft.com/office/2018/08/relationships/commentsExtensible" Target="commentsExtensible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oleObject" Target="embeddings/oleObject1.bin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Relationship Id="rId22" Type="http://schemas.openxmlformats.org/officeDocument/2006/relationships/theme" Target="theme/theme1.xml"/><Relationship Id="rId27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0A6AE1-7FB2-49B2-AD80-291DD03ED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6</Pages>
  <Words>1521</Words>
  <Characters>8676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10177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ZTE-LiuJing</cp:lastModifiedBy>
  <cp:revision>14</cp:revision>
  <cp:lastPrinted>2113-01-01T00:00:00Z</cp:lastPrinted>
  <dcterms:created xsi:type="dcterms:W3CDTF">2021-01-04T11:28:00Z</dcterms:created>
  <dcterms:modified xsi:type="dcterms:W3CDTF">2021-01-14T19:28:00Z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